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58B5" w:rsidRDefault="003A58B5" w:rsidP="003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D295A" w:rsidRDefault="003A58B5" w:rsidP="003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393915" w:rsidRDefault="00393915" w:rsidP="003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58B5" w:rsidRPr="00B778F8" w:rsidRDefault="003A58B5" w:rsidP="003A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F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A58B5" w:rsidRDefault="003A58B5" w:rsidP="003A5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Кабинета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стров Чувашской Республики - министр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развития, промышленности </w:t>
            </w: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3A58B5" w:rsidRPr="001965BB" w:rsidRDefault="003A58B5" w:rsidP="003A58B5"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B778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В.А. Аврелькин</w:t>
            </w:r>
            <w:r w:rsidRPr="00B778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58B5" w:rsidRPr="00B778F8" w:rsidRDefault="003A58B5" w:rsidP="003A58B5">
            <w:pPr>
              <w:rPr>
                <w:rFonts w:ascii="Times New Roman" w:hAnsi="Times New Roman"/>
                <w:sz w:val="24"/>
                <w:szCs w:val="24"/>
              </w:rPr>
            </w:pPr>
            <w:r w:rsidRPr="00B778F8">
              <w:rPr>
                <w:rFonts w:ascii="Times New Roman" w:hAnsi="Times New Roman"/>
                <w:sz w:val="24"/>
                <w:szCs w:val="24"/>
              </w:rPr>
              <w:t xml:space="preserve"> «____»________________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78F8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B77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40F87" w:rsidRPr="00B40F87" w:rsidRDefault="00B40F87" w:rsidP="00B40F87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 экономического развития, промышленности и торговли Чувашской Республики «В</w:t>
      </w:r>
      <w:r w:rsidRPr="00B40F87">
        <w:rPr>
          <w:rFonts w:ascii="Times New Roman" w:hAnsi="Times New Roman"/>
          <w:b/>
          <w:sz w:val="24"/>
          <w:szCs w:val="24"/>
        </w:rPr>
        <w:t>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</w:t>
      </w:r>
      <w:r w:rsidRPr="00B40F87">
        <w:rPr>
          <w:rFonts w:ascii="Times New Roman" w:hAnsi="Times New Roman"/>
          <w:b/>
          <w:sz w:val="24"/>
          <w:szCs w:val="24"/>
        </w:rPr>
        <w:t>а</w:t>
      </w:r>
      <w:r w:rsidRPr="00B40F87">
        <w:rPr>
          <w:rFonts w:ascii="Times New Roman" w:hAnsi="Times New Roman"/>
          <w:b/>
          <w:sz w:val="24"/>
          <w:szCs w:val="24"/>
        </w:rPr>
        <w:t>ми), признаваемыми таковыми в соответствии с федеральным законом «</w:t>
      </w:r>
      <w:r w:rsidR="00A129CA">
        <w:rPr>
          <w:rFonts w:ascii="Times New Roman" w:hAnsi="Times New Roman"/>
          <w:b/>
          <w:sz w:val="24"/>
          <w:szCs w:val="24"/>
        </w:rPr>
        <w:t>О</w:t>
      </w:r>
      <w:r w:rsidRPr="00B40F87">
        <w:rPr>
          <w:rFonts w:ascii="Times New Roman" w:hAnsi="Times New Roman"/>
          <w:b/>
          <w:sz w:val="24"/>
          <w:szCs w:val="24"/>
        </w:rPr>
        <w:t xml:space="preserve"> развитии сельского хозяйства»)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Tr="00393915">
        <w:tc>
          <w:tcPr>
            <w:tcW w:w="817" w:type="dxa"/>
            <w:vAlign w:val="center"/>
          </w:tcPr>
          <w:p w:rsidR="00FD07C4" w:rsidRPr="00710E82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Default="00DA2BF8" w:rsidP="00F42DD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промышленности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3793" w:type="dxa"/>
          </w:tcPr>
          <w:p w:rsidR="00FD07C4" w:rsidRDefault="0036505C" w:rsidP="00F42DD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C">
              <w:rPr>
                <w:rFonts w:ascii="Times New Roman" w:hAnsi="Times New Roman" w:cs="Times New Roman"/>
                <w:sz w:val="24"/>
                <w:szCs w:val="24"/>
              </w:rPr>
              <w:t>10000012087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793" w:type="dxa"/>
          </w:tcPr>
          <w:p w:rsidR="00FD07C4" w:rsidRDefault="00F42DD8" w:rsidP="00F42DD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лицензии на розничную продажу алкогольной продукции (за исключением лицензий 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ничную продажу вина, игристого вина (шампанского),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емую сельскохозяйственными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варопроизводителями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циями, индивидуальными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принимателями, крестьянскими (фермерскими) хозяйствами),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знаваемыми таковыми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«О развитии сельского хозяйства»)</w:t>
            </w:r>
          </w:p>
        </w:tc>
      </w:tr>
      <w:tr w:rsidR="00BD5CD2" w:rsidTr="00393915">
        <w:tc>
          <w:tcPr>
            <w:tcW w:w="817" w:type="dxa"/>
          </w:tcPr>
          <w:p w:rsidR="00BD5CD2" w:rsidRDefault="00BD5CD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D5CD2" w:rsidRDefault="00BD5CD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BD5CD2" w:rsidRDefault="00BD5CD2" w:rsidP="00BD5CD2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лицензии на розничную продажу алкогольной продукции (за исключением лицензий 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ничную продажу вина, игристого вина (шампанского),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емую сельскохозяйственными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варопроизводителями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циями, индивидуальными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принимателями, крестьянскими (фермерскими) хозяйствами),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знаваемыми таковыми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ствии с федеральным законом «О развитии сельского хозяйства»)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</w:tc>
        <w:tc>
          <w:tcPr>
            <w:tcW w:w="3793" w:type="dxa"/>
          </w:tcPr>
          <w:p w:rsidR="00FD07C4" w:rsidRDefault="00F42DD8" w:rsidP="00F42DD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6 «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предоставл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ния Министерством экономич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ского развития, промышленности и торговли Чувашской Республ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 xml:space="preserve">ки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 лицензии на розничную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дажу алкогольной продукции (за исключением лицензий 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ничную продажу вина, игристого вина (шампанского),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емую сельскохозяйственными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варопроизводителями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циями, индивидуальными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принимателями, крестьянскими (фермерскими) хозяйствами),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знаваемыми таковыми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«О развитии сельского хозяйства»)»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в Минюсте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вашии 2 марта 2012 г. № </w:t>
            </w: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>1096)</w:t>
            </w:r>
            <w:r w:rsidRPr="00F246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Административный р</w:t>
            </w:r>
            <w:r w:rsidRPr="00F2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CD">
              <w:rPr>
                <w:rFonts w:ascii="Times New Roman" w:hAnsi="Times New Roman" w:cs="Times New Roman"/>
                <w:sz w:val="24"/>
                <w:szCs w:val="24"/>
              </w:rPr>
              <w:t>гламент).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3793" w:type="dxa"/>
          </w:tcPr>
          <w:p w:rsidR="00F42DD8" w:rsidRPr="00BC1B5A" w:rsidRDefault="00F42DD8" w:rsidP="00F42DD8">
            <w:pPr>
              <w:tabs>
                <w:tab w:val="left" w:pos="567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розничную продажу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DD8" w:rsidRDefault="00F42DD8" w:rsidP="00F42DD8">
            <w:pPr>
              <w:tabs>
                <w:tab w:val="left" w:pos="567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Продление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л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цензии на розничную продажу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1B5A">
              <w:rPr>
                <w:rFonts w:ascii="Times New Roman" w:hAnsi="Times New Roman" w:cs="Times New Roman"/>
                <w:sz w:val="24"/>
                <w:szCs w:val="24"/>
              </w:rPr>
              <w:t>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DD8" w:rsidRPr="002F3279" w:rsidRDefault="00F42DD8" w:rsidP="00F42DD8">
            <w:pPr>
              <w:tabs>
                <w:tab w:val="left" w:pos="567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ереоформление лицензии при реорганизации юридических лиц в форме слияния и при наличии на дату государственной регистр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ции правопреемника реорганиз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ванных юридических лиц у ка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дого участвующего юридического лица лицензии на осуществление одного и того же вида деятельн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9F2" w:rsidRDefault="00F42DD8" w:rsidP="00D43514">
            <w:pPr>
              <w:tabs>
                <w:tab w:val="left" w:pos="382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ереоформление лицензии в связи с изменением наименования юридического лица (без его рео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279">
              <w:rPr>
                <w:rFonts w:ascii="Times New Roman" w:hAnsi="Times New Roman" w:cs="Times New Roman"/>
                <w:sz w:val="24"/>
                <w:szCs w:val="24"/>
              </w:rPr>
              <w:t>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лицензии.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Default="00BD5CD2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BD5CD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760C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843"/>
        <w:gridCol w:w="1559"/>
        <w:gridCol w:w="1276"/>
        <w:gridCol w:w="1134"/>
        <w:gridCol w:w="1418"/>
        <w:gridCol w:w="1276"/>
        <w:gridCol w:w="1559"/>
        <w:gridCol w:w="1417"/>
      </w:tblGrid>
      <w:tr w:rsidR="005C1DC5" w:rsidTr="000A48B0">
        <w:tc>
          <w:tcPr>
            <w:tcW w:w="2518" w:type="dxa"/>
            <w:gridSpan w:val="2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за в пр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еме док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454622" w:rsidRPr="00A26331" w:rsidRDefault="00454622" w:rsidP="00A459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за в предоставл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нии «подуслуги»</w:t>
            </w:r>
          </w:p>
        </w:tc>
        <w:tc>
          <w:tcPr>
            <w:tcW w:w="1559" w:type="dxa"/>
            <w:vMerge w:val="restart"/>
          </w:tcPr>
          <w:p w:rsidR="00454622" w:rsidRPr="00A26331" w:rsidRDefault="00454622" w:rsidP="00A459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«подуслуги»</w:t>
            </w:r>
          </w:p>
        </w:tc>
        <w:tc>
          <w:tcPr>
            <w:tcW w:w="1276" w:type="dxa"/>
            <w:vMerge w:val="restart"/>
          </w:tcPr>
          <w:p w:rsidR="00454622" w:rsidRPr="00A26331" w:rsidRDefault="00454622" w:rsidP="00A459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«подусл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3828" w:type="dxa"/>
            <w:gridSpan w:val="3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за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«подуслу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417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луче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резу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та «подуслу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Tr="000A48B0">
        <w:tc>
          <w:tcPr>
            <w:tcW w:w="1242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дического лица)</w:t>
            </w:r>
          </w:p>
        </w:tc>
        <w:tc>
          <w:tcPr>
            <w:tcW w:w="1276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r w:rsidR="00CD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418" w:type="dxa"/>
          </w:tcPr>
          <w:p w:rsidR="00454622" w:rsidRPr="00A26331" w:rsidRDefault="00454622" w:rsidP="00A459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 правового акта, явл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ющегося основанием для взим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(госуда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пошлины)</w:t>
            </w:r>
          </w:p>
        </w:tc>
        <w:tc>
          <w:tcPr>
            <w:tcW w:w="1276" w:type="dxa"/>
          </w:tcPr>
          <w:p w:rsidR="00454622" w:rsidRPr="00A26331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</w:t>
            </w:r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пошлины), в том чи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559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Tr="000A48B0">
        <w:tc>
          <w:tcPr>
            <w:tcW w:w="1242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Tr="000A48B0">
        <w:tc>
          <w:tcPr>
            <w:tcW w:w="15134" w:type="dxa"/>
            <w:gridSpan w:val="11"/>
          </w:tcPr>
          <w:p w:rsidR="001C5513" w:rsidRPr="009F2583" w:rsidRDefault="001C5513" w:rsidP="001C55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0A48B0"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t>Выдача лицензии на розничную продажу алкогольной продукции</w:t>
            </w:r>
          </w:p>
        </w:tc>
      </w:tr>
      <w:tr w:rsidR="000C3712" w:rsidTr="000A48B0">
        <w:tc>
          <w:tcPr>
            <w:tcW w:w="1242" w:type="dxa"/>
          </w:tcPr>
          <w:p w:rsidR="000C3712" w:rsidRPr="000C3712" w:rsidRDefault="000C3712" w:rsidP="000C37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ходимых документов от заявит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ля. В сл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чае нео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ходимости проведения дополн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тельной экспертизы указанный срок пр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длевается на период ее провед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ния, но не более чем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30 дней</w:t>
            </w:r>
          </w:p>
          <w:p w:rsidR="000C3712" w:rsidRPr="00464A7E" w:rsidRDefault="000C3712" w:rsidP="000C3712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712" w:rsidRPr="000C3712" w:rsidRDefault="000C3712" w:rsidP="00F330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ходимых документов от заявит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ля. В случае необход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мости пр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ведения дополн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тельной экспертизы указанный срок пр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длевается на период ее провед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ния, но не более чем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30 дней</w:t>
            </w:r>
          </w:p>
          <w:p w:rsidR="000C3712" w:rsidRPr="00464A7E" w:rsidRDefault="000C3712" w:rsidP="00F330C1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712" w:rsidRPr="00464A7E" w:rsidRDefault="000C3712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843" w:type="dxa"/>
          </w:tcPr>
          <w:p w:rsidR="000C3712" w:rsidRDefault="000C3712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1. выявление в представленных документах нед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стоверной, иск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женной или н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полной информ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330C1" w:rsidRDefault="000C3712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нарушение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бований </w:t>
            </w:r>
            <w:hyperlink r:id="rId7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статьи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кона 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>1995 г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171-ФЗ «О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ном регулиров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нии производства и оборота этил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вого спирта, алк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гольной и спирт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содержащей пр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дукции и об огр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ничении потре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ления (распития)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алкогольной пр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Федеральн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F330C1">
              <w:rPr>
                <w:rFonts w:ascii="Times New Roman" w:hAnsi="Times New Roman" w:cs="Times New Roman"/>
                <w:sz w:val="20"/>
                <w:szCs w:val="20"/>
              </w:rPr>
              <w:t xml:space="preserve"> закон № 171-ФЗ)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3712" w:rsidRDefault="000C3712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наличие у заявителя на дату поступления в Минэкономразвития Чувашии заявления о выдаче лицензии задолженности по уплате налогов, сборов, а также пеней и штрафов за нарушение </w:t>
            </w:r>
            <w:hyperlink r:id="rId8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ции о налогах и сборах;</w:t>
            </w:r>
          </w:p>
          <w:p w:rsidR="00237E2A" w:rsidRDefault="00237E2A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несоответствие производственных и складских помещений, стационарных торговых объектов заявителя, осуществляющего производство и (или) оборот этилового спирта, алкогольной и спиртосодержащей продукции экологическим требованиям, которое подтверждено заключением соответствующего уполномоченного федерального органа исполнительной власти;</w:t>
            </w:r>
          </w:p>
          <w:p w:rsidR="00237E2A" w:rsidRDefault="00237E2A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      </w:r>
          </w:p>
          <w:p w:rsidR="000C3712" w:rsidRPr="00464A7E" w:rsidRDefault="00237E2A" w:rsidP="00237E2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. несоответствие заявителя иным лицензионным требованиям, установленным в соответствии с положениями </w:t>
            </w:r>
            <w:hyperlink r:id="rId9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8" w:history="1">
              <w:r w:rsidR="000C3712" w:rsidRPr="00A679C4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 w:rsidR="000C371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</w:t>
            </w:r>
          </w:p>
        </w:tc>
        <w:tc>
          <w:tcPr>
            <w:tcW w:w="1559" w:type="dxa"/>
          </w:tcPr>
          <w:p w:rsidR="000C3712" w:rsidRDefault="000C3712" w:rsidP="000D1E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0C3712" w:rsidRPr="00464A7E" w:rsidRDefault="000C3712" w:rsidP="000D1E19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712" w:rsidRDefault="000C3712" w:rsidP="000D1E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  <w:p w:rsidR="000C3712" w:rsidRPr="00464A7E" w:rsidRDefault="000C3712" w:rsidP="000D1E19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712" w:rsidRPr="00464A7E" w:rsidRDefault="000C3712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65 000</w:t>
            </w:r>
          </w:p>
        </w:tc>
        <w:tc>
          <w:tcPr>
            <w:tcW w:w="1418" w:type="dxa"/>
          </w:tcPr>
          <w:p w:rsidR="000C3712" w:rsidRPr="00464A7E" w:rsidRDefault="0017573C" w:rsidP="0017573C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333.33 Н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алоговый кодекс Ро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сийской Ф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дерации (часть вт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3712" w:rsidRPr="000A48B0">
              <w:rPr>
                <w:rFonts w:ascii="Times New Roman" w:hAnsi="Times New Roman" w:cs="Times New Roman"/>
                <w:sz w:val="20"/>
                <w:szCs w:val="20"/>
              </w:rPr>
              <w:t>рая)</w:t>
            </w:r>
          </w:p>
        </w:tc>
        <w:tc>
          <w:tcPr>
            <w:tcW w:w="1276" w:type="dxa"/>
          </w:tcPr>
          <w:p w:rsidR="000C3712" w:rsidRDefault="000C3712" w:rsidP="000A48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84010807082011000110</w:t>
            </w:r>
          </w:p>
          <w:p w:rsidR="000C3712" w:rsidRPr="00464A7E" w:rsidRDefault="000C3712" w:rsidP="000A48B0">
            <w:pPr>
              <w:tabs>
                <w:tab w:val="left" w:pos="1185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712" w:rsidRPr="000A48B0" w:rsidRDefault="000C3712" w:rsidP="00237E2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мразвития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3712" w:rsidRPr="000A48B0" w:rsidRDefault="000C3712" w:rsidP="00237E2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2. многофун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циональные центры пред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ставления го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ударственных и муниципал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 xml:space="preserve">лее – МФЦ)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(лично, через представит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лей); </w:t>
            </w:r>
          </w:p>
          <w:p w:rsidR="00237E2A" w:rsidRDefault="000C3712" w:rsidP="00237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ный информ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ционный с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стемы «Ед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ный портал государстве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пальных услуг (функций)» (далее - Единый портал государственных и муниципальных услуг (функций));</w:t>
            </w:r>
          </w:p>
          <w:p w:rsidR="000C3712" w:rsidRPr="00464A7E" w:rsidRDefault="000C3712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712" w:rsidRPr="000A48B0" w:rsidRDefault="000C3712" w:rsidP="000A48B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Минэк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3712" w:rsidRPr="000A48B0" w:rsidRDefault="000C3712" w:rsidP="000A48B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2. мн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гофункци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нальные це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тры пред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ставления госуда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(лично, через представит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лей); </w:t>
            </w:r>
          </w:p>
          <w:p w:rsidR="000C3712" w:rsidRPr="00464A7E" w:rsidRDefault="000C3712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13" w:rsidTr="000A48B0">
        <w:tc>
          <w:tcPr>
            <w:tcW w:w="15134" w:type="dxa"/>
            <w:gridSpan w:val="11"/>
          </w:tcPr>
          <w:p w:rsidR="001C5513" w:rsidRPr="009F2583" w:rsidRDefault="000A48B0" w:rsidP="000A48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1C5513"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t>Продление срока действия лицензии на розничную продажу алкогольной продукции</w:t>
            </w:r>
          </w:p>
        </w:tc>
      </w:tr>
      <w:tr w:rsidR="00BF6608" w:rsidTr="000A48B0">
        <w:tc>
          <w:tcPr>
            <w:tcW w:w="1242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0A48B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1. выявление в представленных документах недостоверной, искаженной или неполной информации;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требований </w:t>
            </w:r>
            <w:hyperlink r:id="rId19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статьи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 171-ФЗ;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наличие у заявителя на дату поступления в Минэкономразвития Чувашии заявления о выдаче лицензии задолженности по уплате налогов, сборов;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несоответствие производственных и складских помещений, стационарных торговых объектов заявителя, осуществляющего производство и (или) оборот этилового спирта, алкогольной и спиртосодержащей продукции экологическим требованиям, которое подтверждено заключением соответствующего уполномоченного федерального органа исполнительной власти;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      </w:r>
          </w:p>
          <w:p w:rsidR="00BF6608" w:rsidRPr="00464A7E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несоответствие заявителя иным лицензионным требованиям, установленным в соответствии с положениями </w:t>
            </w:r>
            <w:hyperlink r:id="rId20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6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</w:t>
            </w:r>
          </w:p>
        </w:tc>
        <w:tc>
          <w:tcPr>
            <w:tcW w:w="1559" w:type="dxa"/>
          </w:tcPr>
          <w:p w:rsidR="00BF6608" w:rsidRDefault="00BF6608" w:rsidP="000A48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0A48B0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Default="00BF6608" w:rsidP="000A48B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0A48B0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0A48B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65 000</w:t>
            </w:r>
          </w:p>
        </w:tc>
        <w:tc>
          <w:tcPr>
            <w:tcW w:w="1418" w:type="dxa"/>
          </w:tcPr>
          <w:p w:rsidR="00BF6608" w:rsidRPr="00464A7E" w:rsidRDefault="00BF6608" w:rsidP="0017573C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333.33 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алоговый кодекс Российской Федерации (часть вторая)</w:t>
            </w:r>
          </w:p>
        </w:tc>
        <w:tc>
          <w:tcPr>
            <w:tcW w:w="1276" w:type="dxa"/>
          </w:tcPr>
          <w:p w:rsidR="00BF6608" w:rsidRDefault="00BF6608" w:rsidP="000A48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84010807082011000110</w:t>
            </w:r>
          </w:p>
          <w:p w:rsidR="00BF6608" w:rsidRPr="00464A7E" w:rsidRDefault="00BF6608" w:rsidP="000A48B0">
            <w:pPr>
              <w:tabs>
                <w:tab w:val="left" w:pos="1185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Default="00BF6608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(функций);</w:t>
            </w:r>
          </w:p>
          <w:p w:rsidR="00BF6608" w:rsidRPr="00464A7E" w:rsidRDefault="00BF6608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608" w:rsidRPr="000A48B0" w:rsidRDefault="00BF6608" w:rsidP="000A48B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0A48B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Pr="00464A7E" w:rsidRDefault="00BF6608" w:rsidP="000A48B0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D5" w:rsidTr="00D666D5">
        <w:tc>
          <w:tcPr>
            <w:tcW w:w="15134" w:type="dxa"/>
            <w:gridSpan w:val="11"/>
          </w:tcPr>
          <w:p w:rsidR="00D666D5" w:rsidRPr="009F2583" w:rsidRDefault="00D666D5" w:rsidP="00D666D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83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</w:p>
        </w:tc>
      </w:tr>
      <w:tr w:rsidR="00BF6608" w:rsidTr="000A48B0">
        <w:tc>
          <w:tcPr>
            <w:tcW w:w="1242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D666D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1. выявление в представленных документах недостоверной, искаженной или неполной информации;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требований </w:t>
            </w:r>
            <w:hyperlink r:id="rId30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статьи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 171-ФЗ;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несоответствие производственных и складских помещений, стационарных торговых объектов заявителя, осуществляющего производство и (или) оборот этилового спирта, алкогольной и спиртосодержащей продукции экологическим требованиям, которое подтверждено заключением соответствующего уполномоченного федерального органа исполнительной власти;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      </w:r>
          </w:p>
          <w:p w:rsidR="00BF6608" w:rsidRPr="00464A7E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несоответствие заявителя иным лицензионным требованиям, установленным в соответствии с положениями </w:t>
            </w:r>
            <w:hyperlink r:id="rId31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7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8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0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</w:t>
            </w:r>
          </w:p>
        </w:tc>
        <w:tc>
          <w:tcPr>
            <w:tcW w:w="1559" w:type="dxa"/>
          </w:tcPr>
          <w:p w:rsidR="00BF6608" w:rsidRDefault="00BF6608" w:rsidP="00D666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D666D5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Default="00BF6608" w:rsidP="00D666D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D666D5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D666D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418" w:type="dxa"/>
          </w:tcPr>
          <w:p w:rsidR="00BF6608" w:rsidRPr="00464A7E" w:rsidRDefault="00BF6608" w:rsidP="0017573C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333.33 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алоговый кодекс Российской Федерации (часть вторая)</w:t>
            </w:r>
          </w:p>
        </w:tc>
        <w:tc>
          <w:tcPr>
            <w:tcW w:w="1276" w:type="dxa"/>
          </w:tcPr>
          <w:p w:rsidR="00BF6608" w:rsidRDefault="00BF6608" w:rsidP="00D666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84010807082011000110</w:t>
            </w:r>
          </w:p>
          <w:p w:rsidR="00BF6608" w:rsidRPr="00464A7E" w:rsidRDefault="00BF6608" w:rsidP="00D666D5">
            <w:pPr>
              <w:tabs>
                <w:tab w:val="left" w:pos="1185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Default="00BF6608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(функций);</w:t>
            </w:r>
          </w:p>
          <w:p w:rsidR="00BF6608" w:rsidRPr="00464A7E" w:rsidRDefault="00BF6608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Региональная информационная система Чувашской Республики «Портал государственных и муниципальных услуг (функций) Чувашской Республики» </w:t>
            </w:r>
          </w:p>
          <w:p w:rsidR="00BF6608" w:rsidRPr="00464A7E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608" w:rsidRPr="000A48B0" w:rsidRDefault="00BF6608" w:rsidP="00D666D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D666D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Pr="00464A7E" w:rsidRDefault="00BF6608" w:rsidP="00D666D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D5" w:rsidTr="00D666D5">
        <w:tc>
          <w:tcPr>
            <w:tcW w:w="15134" w:type="dxa"/>
            <w:gridSpan w:val="11"/>
          </w:tcPr>
          <w:p w:rsidR="00D666D5" w:rsidRPr="0017772D" w:rsidRDefault="0017772D" w:rsidP="001777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4.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BF6608" w:rsidTr="000A48B0">
        <w:tc>
          <w:tcPr>
            <w:tcW w:w="1242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Pr="000C3712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0C371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всех необходимых документов от заявителя. В случае необходимости проведения дополнительной экспертизы указанный срок продлевается на период ее проведения, но не более чем на 30 дней</w:t>
            </w:r>
          </w:p>
          <w:p w:rsidR="00BF6608" w:rsidRPr="00464A7E" w:rsidRDefault="00BF6608" w:rsidP="0017573C">
            <w:pPr>
              <w:tabs>
                <w:tab w:val="left" w:pos="1185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3347A4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7E">
              <w:rPr>
                <w:rFonts w:ascii="Times New Roman" w:hAnsi="Times New Roman" w:cs="Times New Roman"/>
                <w:sz w:val="20"/>
                <w:szCs w:val="20"/>
              </w:rPr>
              <w:t>1. выявление в представленных документах недостоверной, искаженной или неполной информации;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требований </w:t>
            </w:r>
            <w:hyperlink r:id="rId41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статьи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 171-ФЗ; 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несоответствие производственных и складских помещений, стационарных торговых объектов заявителя, осуществляющего производство и (или) оборот этилового спирта, алкогольной и спиртосодержащей продукции экологическим требованиям, которое подтверждено заключением соответствующего уполномоченного федерального органа исполнительной власти;</w:t>
            </w:r>
          </w:p>
          <w:p w:rsidR="00BF6608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      </w:r>
          </w:p>
          <w:p w:rsidR="00BF6608" w:rsidRPr="00464A7E" w:rsidRDefault="00BF6608" w:rsidP="001757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несоответствие заявителя иным лицензионным требованиям, установленным в соответствии с положениями </w:t>
            </w:r>
            <w:hyperlink r:id="rId42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3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4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7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9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0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1" w:history="1">
              <w:r w:rsidRPr="00A679C4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</w:t>
            </w:r>
          </w:p>
        </w:tc>
        <w:tc>
          <w:tcPr>
            <w:tcW w:w="1559" w:type="dxa"/>
          </w:tcPr>
          <w:p w:rsidR="00BF6608" w:rsidRDefault="00BF6608" w:rsidP="003347A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3347A4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608" w:rsidRDefault="00BF6608" w:rsidP="003347A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F6608" w:rsidRPr="00464A7E" w:rsidRDefault="00BF6608" w:rsidP="003347A4">
            <w:pPr>
              <w:tabs>
                <w:tab w:val="left" w:pos="1185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608" w:rsidRPr="00464A7E" w:rsidRDefault="00BF6608" w:rsidP="003347A4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418" w:type="dxa"/>
          </w:tcPr>
          <w:p w:rsidR="00BF6608" w:rsidRPr="00464A7E" w:rsidRDefault="00BF6608" w:rsidP="0017573C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333.33 Н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алоговый кодекс Российской Федерации (часть вторая)</w:t>
            </w:r>
          </w:p>
        </w:tc>
        <w:tc>
          <w:tcPr>
            <w:tcW w:w="1276" w:type="dxa"/>
          </w:tcPr>
          <w:p w:rsidR="00BF6608" w:rsidRDefault="00BF6608" w:rsidP="003347A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84010807082011000110</w:t>
            </w:r>
          </w:p>
          <w:p w:rsidR="00BF6608" w:rsidRPr="00464A7E" w:rsidRDefault="00BF6608" w:rsidP="003347A4">
            <w:pPr>
              <w:tabs>
                <w:tab w:val="left" w:pos="1185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BF6608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Default="00BF6608" w:rsidP="00BF6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</w:t>
            </w:r>
            <w:r w:rsidR="002433D2">
              <w:rPr>
                <w:rFonts w:ascii="Times New Roman" w:hAnsi="Times New Roman" w:cs="Times New Roman"/>
                <w:sz w:val="20"/>
                <w:szCs w:val="20"/>
              </w:rPr>
              <w:t>ных услуг (функций)</w:t>
            </w:r>
          </w:p>
          <w:p w:rsidR="00BF6608" w:rsidRPr="00464A7E" w:rsidRDefault="00BF6608" w:rsidP="00243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608" w:rsidRPr="000A48B0" w:rsidRDefault="00BF6608" w:rsidP="003347A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Минэкономразвития Чувашии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6608" w:rsidRPr="000A48B0" w:rsidRDefault="00BF6608" w:rsidP="003347A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0A48B0">
              <w:rPr>
                <w:rFonts w:ascii="Times New Roman" w:hAnsi="Times New Roman" w:cs="Times New Roman"/>
                <w:sz w:val="20"/>
                <w:szCs w:val="20"/>
              </w:rPr>
              <w:t xml:space="preserve">(лично, через представителей); </w:t>
            </w:r>
          </w:p>
          <w:p w:rsidR="00BF6608" w:rsidRPr="00464A7E" w:rsidRDefault="00BF6608" w:rsidP="003347A4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59D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Sect="007760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подуслуги»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6F4A8A" w:rsidTr="00543A66">
        <w:tc>
          <w:tcPr>
            <w:tcW w:w="532" w:type="dxa"/>
          </w:tcPr>
          <w:p w:rsidR="00C03C84" w:rsidRPr="0017772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67" w:type="dxa"/>
          </w:tcPr>
          <w:p w:rsidR="00C03C84" w:rsidRPr="0017772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00" w:type="dxa"/>
          </w:tcPr>
          <w:p w:rsidR="00C03C84" w:rsidRPr="0017772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</w:t>
            </w:r>
            <w:r w:rsidR="00D84264"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заявителя соответствующей категории на получение «подуслуги»</w:t>
            </w:r>
          </w:p>
        </w:tc>
        <w:tc>
          <w:tcPr>
            <w:tcW w:w="2104" w:type="dxa"/>
          </w:tcPr>
          <w:p w:rsidR="00C03C84" w:rsidRPr="0017772D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961" w:type="dxa"/>
          </w:tcPr>
          <w:p w:rsidR="00C03C84" w:rsidRPr="0017772D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64" w:type="dxa"/>
          </w:tcPr>
          <w:p w:rsidR="00C03C84" w:rsidRPr="0017772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</w:tcPr>
          <w:p w:rsidR="00C03C84" w:rsidRPr="0017772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4" w:type="dxa"/>
          </w:tcPr>
          <w:p w:rsidR="00C03C84" w:rsidRPr="0017772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A8A" w:rsidTr="00543A66">
        <w:tc>
          <w:tcPr>
            <w:tcW w:w="532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4" w:type="dxa"/>
          </w:tcPr>
          <w:p w:rsidR="00C03C84" w:rsidRPr="0017772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3A66" w:rsidTr="00DA2BF8">
        <w:tc>
          <w:tcPr>
            <w:tcW w:w="14786" w:type="dxa"/>
            <w:gridSpan w:val="8"/>
          </w:tcPr>
          <w:p w:rsidR="00543A66" w:rsidRPr="00E81804" w:rsidRDefault="00E81804" w:rsidP="00E81804">
            <w:pPr>
              <w:pStyle w:val="a4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666D5" w:rsidRPr="00E81804">
              <w:rPr>
                <w:rFonts w:ascii="Times New Roman" w:hAnsi="Times New Roman" w:cs="Times New Roman"/>
                <w:b/>
                <w:sz w:val="20"/>
                <w:szCs w:val="20"/>
              </w:rPr>
              <w:t>Выдача лицензии на розничную продажу алкогольной продукции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E81804" w:rsidRDefault="00E81804" w:rsidP="00E81804">
            <w:pPr>
              <w:pStyle w:val="a4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срока действия лицензии на розничную продажу алкогольной продукции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E81804" w:rsidRDefault="00E81804" w:rsidP="00E81804">
            <w:pPr>
              <w:pStyle w:val="a4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E81804" w:rsidRPr="00E81804" w:rsidRDefault="00E81804" w:rsidP="00E81804">
            <w:pPr>
              <w:pStyle w:val="a4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6F4A8A" w:rsidTr="00BF6608">
        <w:tc>
          <w:tcPr>
            <w:tcW w:w="532" w:type="dxa"/>
          </w:tcPr>
          <w:p w:rsidR="00C03C84" w:rsidRPr="0017772D" w:rsidRDefault="00BF660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C03C84" w:rsidRPr="0017772D" w:rsidRDefault="00E81804" w:rsidP="00E8180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459E5" w:rsidRPr="0017772D">
              <w:rPr>
                <w:rFonts w:ascii="Times New Roman" w:hAnsi="Times New Roman" w:cs="Times New Roman"/>
                <w:sz w:val="20"/>
                <w:szCs w:val="20"/>
              </w:rPr>
              <w:t>ридические лица (организации)</w:t>
            </w:r>
            <w:r w:rsidR="00BF6608">
              <w:rPr>
                <w:rFonts w:ascii="Times New Roman" w:hAnsi="Times New Roman" w:cs="Times New Roman"/>
                <w:sz w:val="20"/>
                <w:szCs w:val="20"/>
              </w:rPr>
              <w:t xml:space="preserve"> - соискатели лицензий, лицензиаты, осуществляющие розничную продажу алкогольной продукции </w:t>
            </w:r>
          </w:p>
        </w:tc>
        <w:tc>
          <w:tcPr>
            <w:tcW w:w="2000" w:type="dxa"/>
          </w:tcPr>
          <w:p w:rsidR="00C03C84" w:rsidRPr="0017772D" w:rsidRDefault="00A459E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2104" w:type="dxa"/>
          </w:tcPr>
          <w:p w:rsidR="00C03C84" w:rsidRPr="0017772D" w:rsidRDefault="00E81804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973" w:rsidRPr="0017772D">
              <w:rPr>
                <w:rFonts w:ascii="Times New Roman" w:hAnsi="Times New Roman" w:cs="Times New Roman"/>
                <w:sz w:val="20"/>
                <w:szCs w:val="20"/>
              </w:rPr>
              <w:t>чредительные документы утвержденные уполномоченным государственным органом</w:t>
            </w:r>
          </w:p>
        </w:tc>
        <w:tc>
          <w:tcPr>
            <w:tcW w:w="1961" w:type="dxa"/>
          </w:tcPr>
          <w:p w:rsidR="00C03C84" w:rsidRPr="0017772D" w:rsidRDefault="00E81804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66D5" w:rsidRPr="0017772D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</w:p>
        </w:tc>
        <w:tc>
          <w:tcPr>
            <w:tcW w:w="1964" w:type="dxa"/>
          </w:tcPr>
          <w:p w:rsidR="00C03C84" w:rsidRPr="0017772D" w:rsidRDefault="00E81804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4973" w:rsidRPr="0017772D">
              <w:rPr>
                <w:rFonts w:ascii="Times New Roman" w:hAnsi="Times New Roman" w:cs="Times New Roman"/>
                <w:sz w:val="20"/>
                <w:szCs w:val="20"/>
              </w:rPr>
              <w:t>е установлен</w:t>
            </w:r>
          </w:p>
        </w:tc>
        <w:tc>
          <w:tcPr>
            <w:tcW w:w="2054" w:type="dxa"/>
          </w:tcPr>
          <w:p w:rsidR="00C03C84" w:rsidRPr="0017772D" w:rsidRDefault="00E81804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04973" w:rsidRPr="0017772D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04" w:type="dxa"/>
          </w:tcPr>
          <w:p w:rsidR="00C03C84" w:rsidRPr="0017772D" w:rsidRDefault="00E81804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04973" w:rsidRPr="0017772D">
              <w:rPr>
                <w:rFonts w:ascii="Times New Roman" w:hAnsi="Times New Roman" w:cs="Times New Roman"/>
                <w:sz w:val="20"/>
                <w:szCs w:val="20"/>
              </w:rPr>
              <w:t xml:space="preserve">олжна быть заверена </w:t>
            </w:r>
            <w:r w:rsidR="0017772D" w:rsidRPr="0017772D">
              <w:rPr>
                <w:rFonts w:ascii="Times New Roman" w:hAnsi="Times New Roman" w:cs="Times New Roman"/>
                <w:sz w:val="20"/>
                <w:szCs w:val="20"/>
              </w:rPr>
              <w:t>печатью заявителя и подписана руководителем</w:t>
            </w:r>
          </w:p>
        </w:tc>
      </w:tr>
    </w:tbl>
    <w:p w:rsidR="00543A66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  <w:sectPr w:rsidR="00543A66" w:rsidSect="00097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63"/>
        <w:gridCol w:w="1998"/>
        <w:gridCol w:w="2103"/>
        <w:gridCol w:w="1982"/>
        <w:gridCol w:w="1963"/>
        <w:gridCol w:w="2048"/>
        <w:gridCol w:w="2098"/>
      </w:tblGrid>
      <w:tr w:rsidR="00130113" w:rsidTr="007F588A">
        <w:tc>
          <w:tcPr>
            <w:tcW w:w="531" w:type="dxa"/>
          </w:tcPr>
          <w:p w:rsidR="00AE1B44" w:rsidRPr="006F4A8A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63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документа</w:t>
            </w:r>
          </w:p>
        </w:tc>
        <w:tc>
          <w:tcPr>
            <w:tcW w:w="1998" w:type="dxa"/>
          </w:tcPr>
          <w:p w:rsidR="00AE1B44" w:rsidRPr="006F4A8A" w:rsidRDefault="00FB2DD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103" w:type="dxa"/>
          </w:tcPr>
          <w:p w:rsidR="00AE1B44" w:rsidRPr="006F4A8A" w:rsidRDefault="00FB2DD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2" w:type="dxa"/>
          </w:tcPr>
          <w:p w:rsidR="00AE1B44" w:rsidRPr="006F4A8A" w:rsidRDefault="00B94B83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1963" w:type="dxa"/>
          </w:tcPr>
          <w:p w:rsidR="00AE1B44" w:rsidRPr="006F4A8A" w:rsidRDefault="00B94B83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документу</w:t>
            </w:r>
          </w:p>
        </w:tc>
        <w:tc>
          <w:tcPr>
            <w:tcW w:w="2048" w:type="dxa"/>
          </w:tcPr>
          <w:p w:rsidR="00AE1B44" w:rsidRPr="006F4A8A" w:rsidRDefault="002F1697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98" w:type="dxa"/>
          </w:tcPr>
          <w:p w:rsidR="002F1697" w:rsidRDefault="002F1697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AE1B44" w:rsidRPr="006F4A8A" w:rsidRDefault="002F1697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130113" w:rsidTr="007F588A">
        <w:tc>
          <w:tcPr>
            <w:tcW w:w="531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AE1B44" w:rsidRDefault="00AE1B44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Tr="00DA2BF8">
        <w:tc>
          <w:tcPr>
            <w:tcW w:w="14786" w:type="dxa"/>
            <w:gridSpan w:val="8"/>
          </w:tcPr>
          <w:p w:rsidR="00AE1B44" w:rsidRDefault="0017772D" w:rsidP="00DA2BF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лицензии на розничную продажу алкогольной продукции</w:t>
            </w:r>
          </w:p>
        </w:tc>
      </w:tr>
      <w:tr w:rsidR="00130113" w:rsidTr="007F588A">
        <w:tc>
          <w:tcPr>
            <w:tcW w:w="531" w:type="dxa"/>
          </w:tcPr>
          <w:p w:rsidR="00566D3B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3" w:type="dxa"/>
          </w:tcPr>
          <w:p w:rsidR="00566D3B" w:rsidRPr="00650996" w:rsidRDefault="00566D3B" w:rsidP="0056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98" w:type="dxa"/>
          </w:tcPr>
          <w:p w:rsidR="00566D3B" w:rsidRPr="00650996" w:rsidRDefault="00566D3B" w:rsidP="0056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0996">
              <w:rPr>
                <w:rFonts w:ascii="Times New Roman" w:hAnsi="Times New Roman" w:cs="Times New Roman"/>
                <w:sz w:val="20"/>
                <w:szCs w:val="20"/>
              </w:rPr>
              <w:t>аявление о выдаче лицензии</w:t>
            </w:r>
            <w:r w:rsidR="00E81804">
              <w:rPr>
                <w:rFonts w:ascii="Times New Roman" w:hAnsi="Times New Roman" w:cs="Times New Roman"/>
                <w:sz w:val="20"/>
                <w:szCs w:val="20"/>
              </w:rPr>
              <w:t xml:space="preserve"> на розничную продажу алкогольной продукции</w:t>
            </w:r>
          </w:p>
          <w:p w:rsidR="00566D3B" w:rsidRPr="00650996" w:rsidRDefault="00566D3B" w:rsidP="00177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566D3B" w:rsidRDefault="00566D3B" w:rsidP="00E8180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E818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</w:tc>
        <w:tc>
          <w:tcPr>
            <w:tcW w:w="1982" w:type="dxa"/>
          </w:tcPr>
          <w:p w:rsidR="00566D3B" w:rsidRPr="00650996" w:rsidRDefault="00E81804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B128DA" w:rsidRDefault="00B128DA" w:rsidP="00B128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Заявление заполняется на установленном бланке, заверяется подписью </w:t>
            </w:r>
            <w:r w:rsidRPr="00B128DA">
              <w:rPr>
                <w:color w:val="auto"/>
                <w:sz w:val="20"/>
                <w:szCs w:val="20"/>
              </w:rPr>
              <w:t>законного представителя</w:t>
            </w:r>
            <w:r>
              <w:rPr>
                <w:color w:val="auto"/>
                <w:sz w:val="20"/>
                <w:szCs w:val="20"/>
              </w:rPr>
              <w:t xml:space="preserve"> организации и печатью организации с указанием даты подачи заявления.</w:t>
            </w:r>
          </w:p>
          <w:p w:rsidR="00130113" w:rsidRDefault="00130113" w:rsidP="00B128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подачи заявления представителя организации, прикладывается доверенность </w:t>
            </w:r>
            <w:r w:rsidRPr="0017772D">
              <w:rPr>
                <w:sz w:val="20"/>
                <w:szCs w:val="20"/>
              </w:rPr>
              <w:t>завере</w:t>
            </w:r>
            <w:r>
              <w:rPr>
                <w:sz w:val="20"/>
                <w:szCs w:val="20"/>
              </w:rPr>
              <w:t>н</w:t>
            </w:r>
            <w:r w:rsidRPr="0017772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</w:t>
            </w:r>
            <w:r w:rsidRPr="0017772D">
              <w:rPr>
                <w:sz w:val="20"/>
                <w:szCs w:val="20"/>
              </w:rPr>
              <w:t xml:space="preserve"> печатью заявителя и подписана руководителем</w:t>
            </w:r>
          </w:p>
          <w:p w:rsidR="00566D3B" w:rsidRPr="00650996" w:rsidRDefault="00566D3B" w:rsidP="0013011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66D3B" w:rsidRPr="00650996" w:rsidRDefault="00566D3B" w:rsidP="00EE121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E1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566D3B" w:rsidRPr="00650996" w:rsidRDefault="00566D3B" w:rsidP="00EE121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E1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E19" w:rsidTr="007F588A">
        <w:tc>
          <w:tcPr>
            <w:tcW w:w="531" w:type="dxa"/>
          </w:tcPr>
          <w:p w:rsidR="00555E19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3" w:type="dxa"/>
          </w:tcPr>
          <w:p w:rsidR="00555E19" w:rsidRDefault="00555E19" w:rsidP="00177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98" w:type="dxa"/>
          </w:tcPr>
          <w:p w:rsidR="00555E19" w:rsidRDefault="00555E19" w:rsidP="00555E1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учредительных документов </w:t>
            </w:r>
            <w:r w:rsidR="00E81804">
              <w:rPr>
                <w:rFonts w:ascii="Times New Roman" w:hAnsi="Times New Roman" w:cs="Times New Roman"/>
                <w:sz w:val="20"/>
                <w:szCs w:val="20"/>
              </w:rPr>
              <w:t>(устав юридического лица)</w:t>
            </w:r>
          </w:p>
        </w:tc>
        <w:tc>
          <w:tcPr>
            <w:tcW w:w="2103" w:type="dxa"/>
          </w:tcPr>
          <w:p w:rsidR="00E81804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81804">
              <w:rPr>
                <w:rFonts w:ascii="Times New Roman" w:hAnsi="Times New Roman" w:cs="Times New Roman"/>
                <w:sz w:val="20"/>
                <w:szCs w:val="20"/>
              </w:rPr>
              <w:t>экз.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  <w:r w:rsidR="00E818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55E19" w:rsidRDefault="00E81804" w:rsidP="00E8180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копии документов не заверены нотариусом, предъявляется оригинал. Лицо принимающее документы заверяет данные копии и передает оригиналы заявителю.</w:t>
            </w:r>
          </w:p>
        </w:tc>
        <w:tc>
          <w:tcPr>
            <w:tcW w:w="1982" w:type="dxa"/>
          </w:tcPr>
          <w:p w:rsidR="00555E19" w:rsidRDefault="00E81804" w:rsidP="00E3680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E36809" w:rsidRDefault="00E36809" w:rsidP="00E36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 за исключением хозяйственных товариществ и государственных корпораций, действуют на основании уставов, которые утверждаются их учредителями</w:t>
            </w:r>
          </w:p>
          <w:p w:rsidR="00555E19" w:rsidRPr="00650996" w:rsidRDefault="00555E19" w:rsidP="00E3680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9" w:rsidTr="007F588A">
        <w:tc>
          <w:tcPr>
            <w:tcW w:w="531" w:type="dxa"/>
          </w:tcPr>
          <w:p w:rsidR="00555E19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3" w:type="dxa"/>
          </w:tcPr>
          <w:p w:rsidR="00555E19" w:rsidRPr="00650996" w:rsidRDefault="00555E19" w:rsidP="00177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998" w:type="dxa"/>
          </w:tcPr>
          <w:p w:rsidR="00555E19" w:rsidRPr="00650996" w:rsidRDefault="00555E19" w:rsidP="00555E1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2103" w:type="dxa"/>
          </w:tcPr>
          <w:p w:rsidR="00555E19" w:rsidRDefault="00C753D4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</w:t>
            </w:r>
            <w:r w:rsidR="00555E19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555E19" w:rsidRPr="00650996" w:rsidRDefault="00E36809" w:rsidP="005A5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указанный документ не представлен заявителем, Минэкономразвития Чувашии направляет в УФНС России по Чувашской Республике межведомственный запрос о предоставлении сведений, подтверждающих факт внесения сведений о соискателе лицензии в единый государственный реестр юридических лиц</w:t>
            </w:r>
          </w:p>
        </w:tc>
        <w:tc>
          <w:tcPr>
            <w:tcW w:w="1963" w:type="dxa"/>
          </w:tcPr>
          <w:p w:rsidR="00555E19" w:rsidRPr="00650996" w:rsidRDefault="00E36809" w:rsidP="00F24C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форме, утвержденной Приказом ФНС России </w:t>
            </w:r>
            <w:r w:rsidRPr="00C753D4">
              <w:rPr>
                <w:rFonts w:ascii="Times New Roman" w:hAnsi="Times New Roman" w:cs="Times New Roman"/>
                <w:sz w:val="20"/>
                <w:szCs w:val="20"/>
              </w:rPr>
              <w:t xml:space="preserve">от 13 ноября 2012 г. </w:t>
            </w:r>
            <w:r w:rsidR="00F24CE3" w:rsidRPr="00C753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753D4">
              <w:rPr>
                <w:rFonts w:ascii="Times New Roman" w:hAnsi="Times New Roman" w:cs="Times New Roman"/>
                <w:sz w:val="20"/>
                <w:szCs w:val="20"/>
              </w:rPr>
              <w:t xml:space="preserve"> ММВ-7-6/843@</w:t>
            </w:r>
          </w:p>
        </w:tc>
        <w:tc>
          <w:tcPr>
            <w:tcW w:w="204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9" w:rsidTr="007F588A">
        <w:tc>
          <w:tcPr>
            <w:tcW w:w="531" w:type="dxa"/>
          </w:tcPr>
          <w:p w:rsidR="00555E19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3" w:type="dxa"/>
          </w:tcPr>
          <w:p w:rsidR="00555E19" w:rsidRPr="00650996" w:rsidRDefault="00F24CE3" w:rsidP="00F24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4CE3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998" w:type="dxa"/>
          </w:tcPr>
          <w:p w:rsidR="00555E19" w:rsidRDefault="00E36809" w:rsidP="00163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 постановке организации на учет в налоговом органе</w:t>
            </w:r>
          </w:p>
        </w:tc>
        <w:tc>
          <w:tcPr>
            <w:tcW w:w="2103" w:type="dxa"/>
          </w:tcPr>
          <w:p w:rsidR="00555E19" w:rsidRDefault="00555E19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F24CE3" w:rsidRDefault="00F24CE3" w:rsidP="00F24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учет</w:t>
            </w:r>
          </w:p>
          <w:p w:rsidR="00555E19" w:rsidRPr="00650996" w:rsidRDefault="00555E19" w:rsidP="00F24C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555E19" w:rsidRPr="00650996" w:rsidRDefault="00E36809" w:rsidP="00F24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Приказом ФНС России от 11.08.</w:t>
            </w:r>
            <w:r w:rsidRPr="00C753D4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r w:rsidR="00F24CE3" w:rsidRPr="00C753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753D4">
              <w:rPr>
                <w:rFonts w:ascii="Times New Roman" w:hAnsi="Times New Roman" w:cs="Times New Roman"/>
                <w:sz w:val="20"/>
                <w:szCs w:val="20"/>
              </w:rPr>
              <w:t xml:space="preserve"> ЯК-7-6/488@</w:t>
            </w:r>
          </w:p>
        </w:tc>
        <w:tc>
          <w:tcPr>
            <w:tcW w:w="204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5E19" w:rsidRPr="00650996" w:rsidRDefault="00555E1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09" w:rsidTr="007F588A">
        <w:tc>
          <w:tcPr>
            <w:tcW w:w="531" w:type="dxa"/>
          </w:tcPr>
          <w:p w:rsidR="00E36809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3" w:type="dxa"/>
          </w:tcPr>
          <w:p w:rsidR="00E36809" w:rsidRPr="00650996" w:rsidRDefault="00F24CE3" w:rsidP="00177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об уплате госпошлины</w:t>
            </w:r>
          </w:p>
        </w:tc>
        <w:tc>
          <w:tcPr>
            <w:tcW w:w="1998" w:type="dxa"/>
          </w:tcPr>
          <w:p w:rsidR="00E36809" w:rsidRDefault="00F24CE3" w:rsidP="00163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об уплате государственной пошлины за предоставление лицензии</w:t>
            </w:r>
          </w:p>
        </w:tc>
        <w:tc>
          <w:tcPr>
            <w:tcW w:w="2103" w:type="dxa"/>
          </w:tcPr>
          <w:p w:rsidR="00E36809" w:rsidRDefault="00F24CE3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E36809" w:rsidRPr="00650996" w:rsidRDefault="00F24CE3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копия указанного документа не представлена заявителем, Минэкономразвития Чувашии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1963" w:type="dxa"/>
          </w:tcPr>
          <w:p w:rsidR="00E36809" w:rsidRPr="00650996" w:rsidRDefault="00F24CE3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госпошлины установлен статьей 333.33 Налогового кодекса Российской Федерации</w:t>
            </w:r>
          </w:p>
        </w:tc>
        <w:tc>
          <w:tcPr>
            <w:tcW w:w="2048" w:type="dxa"/>
          </w:tcPr>
          <w:p w:rsidR="00E36809" w:rsidRPr="00650996" w:rsidRDefault="00E3680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E36809" w:rsidRPr="00650996" w:rsidRDefault="00E36809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8A" w:rsidTr="007F588A">
        <w:tc>
          <w:tcPr>
            <w:tcW w:w="531" w:type="dxa"/>
          </w:tcPr>
          <w:p w:rsidR="007F588A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3" w:type="dxa"/>
          </w:tcPr>
          <w:p w:rsidR="007F588A" w:rsidRDefault="007F588A" w:rsidP="007F588A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Документов, подтверждающих оплату уставного капитала (уставного фонда)</w:t>
            </w:r>
          </w:p>
          <w:p w:rsidR="007F588A" w:rsidRPr="00650996" w:rsidRDefault="007F588A" w:rsidP="007F588A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7F588A" w:rsidRDefault="00C753D4" w:rsidP="00163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F588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у заявителя оплаченного уставного капитала (уставного фонда), установленного законом Чувашской Республики в размере 250000 рублей (за исключением организаций общественного питания)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53D4" w:rsidRDefault="00C753D4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при оплате уставного капитала (уставного фонда) деньгами - справку банка, подтверждающую зачисление на расчетный счет денег в оплату уставного капитала, подписанную руководителем и главным бухгалтером банка, а также копии первичных платежных документов;</w:t>
            </w:r>
          </w:p>
          <w:p w:rsidR="00C753D4" w:rsidRDefault="00C753D4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оплате уставного капитала (уставного фонда) не денежными средствами - копию документа, подтверждающего право собственности акционера (участника) на имущество, с приложением отчета об оценке объектов оценки и акта приема-передачи имущества;</w:t>
            </w:r>
          </w:p>
          <w:p w:rsidR="00C753D4" w:rsidRDefault="00C753D4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при увеличении уставного капитала (уставного фонда) за счет собственных средств (в частности, нераспределенной прибыли) - копию протокола заседания органа управления организации, в котором зафиксировано соответствующее решение об изменении уставного капитала (уставного фонда), с приложением баланса организации, на основании которого принято решение о капитализации, и баланса на последнюю отчетную дату, отражающего увеличение уставного капитала (уставного фонда)</w:t>
            </w:r>
          </w:p>
        </w:tc>
        <w:tc>
          <w:tcPr>
            <w:tcW w:w="2103" w:type="dxa"/>
          </w:tcPr>
          <w:p w:rsidR="007F588A" w:rsidRDefault="007F588A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7F588A" w:rsidRPr="00650996" w:rsidRDefault="00C753D4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8A" w:rsidTr="007F588A">
        <w:tc>
          <w:tcPr>
            <w:tcW w:w="531" w:type="dxa"/>
          </w:tcPr>
          <w:p w:rsidR="007F588A" w:rsidRPr="00650996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3" w:type="dxa"/>
          </w:tcPr>
          <w:p w:rsidR="007F588A" w:rsidRPr="00650996" w:rsidRDefault="00AD5EFD" w:rsidP="00AD5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наличие у заявителя стационарных торговых объектов и складских помещений </w:t>
            </w:r>
          </w:p>
        </w:tc>
        <w:tc>
          <w:tcPr>
            <w:tcW w:w="1998" w:type="dxa"/>
          </w:tcPr>
          <w:p w:rsidR="007F588A" w:rsidRPr="00650996" w:rsidRDefault="007F588A" w:rsidP="00163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2103" w:type="dxa"/>
          </w:tcPr>
          <w:p w:rsidR="007F588A" w:rsidRDefault="007F588A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7F588A" w:rsidRPr="00650996" w:rsidRDefault="00AD5EFD" w:rsidP="00AD5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Минэкономразвития Чувашии федеральным органом исполнительной власти, уполномоченным в области государственной регистрации прав на недвижимое имущество и сделок с ним</w:t>
            </w:r>
          </w:p>
        </w:tc>
        <w:tc>
          <w:tcPr>
            <w:tcW w:w="1963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7F588A" w:rsidRPr="00650996" w:rsidRDefault="007F588A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FD" w:rsidTr="00DA2BF8">
        <w:tc>
          <w:tcPr>
            <w:tcW w:w="14786" w:type="dxa"/>
            <w:gridSpan w:val="8"/>
          </w:tcPr>
          <w:p w:rsidR="00AD5EFD" w:rsidRPr="000A48B0" w:rsidRDefault="00AD5EFD" w:rsidP="00AD5EF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B0">
              <w:rPr>
                <w:rFonts w:ascii="Times New Roman" w:hAnsi="Times New Roman" w:cs="Times New Roman"/>
                <w:b/>
                <w:sz w:val="24"/>
                <w:szCs w:val="24"/>
              </w:rPr>
              <w:t>2. Продление срока действия лицензии на розничную продажу алкогольной продукции</w:t>
            </w:r>
          </w:p>
        </w:tc>
      </w:tr>
      <w:tr w:rsidR="00E63EAB" w:rsidTr="007F588A">
        <w:tc>
          <w:tcPr>
            <w:tcW w:w="531" w:type="dxa"/>
          </w:tcPr>
          <w:p w:rsidR="00E63EAB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98" w:type="dxa"/>
          </w:tcPr>
          <w:p w:rsidR="00E63EAB" w:rsidRPr="00650996" w:rsidRDefault="00C753D4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3EAB" w:rsidRPr="00650996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</w:t>
            </w:r>
            <w:r w:rsidR="00E63EAB"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лицензии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розничную продажу алкогольной продукции</w:t>
            </w:r>
          </w:p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E63EAB" w:rsidRDefault="00E63EAB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</w:tc>
        <w:tc>
          <w:tcPr>
            <w:tcW w:w="1982" w:type="dxa"/>
          </w:tcPr>
          <w:p w:rsidR="00E63EAB" w:rsidRPr="00650996" w:rsidRDefault="00C753D4" w:rsidP="00E63EA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E63EAB" w:rsidRDefault="00E63EAB" w:rsidP="00E63EA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Заявление заполняется на установленном бланке, заверяется подписью </w:t>
            </w:r>
            <w:r w:rsidRPr="00B128DA">
              <w:rPr>
                <w:color w:val="auto"/>
                <w:sz w:val="20"/>
                <w:szCs w:val="20"/>
              </w:rPr>
              <w:t>законного представителя</w:t>
            </w:r>
            <w:r>
              <w:rPr>
                <w:color w:val="auto"/>
                <w:sz w:val="20"/>
                <w:szCs w:val="20"/>
              </w:rPr>
              <w:t xml:space="preserve"> организации и печатью организации с указанием даты подачи заявления.</w:t>
            </w:r>
          </w:p>
          <w:p w:rsidR="00E63EAB" w:rsidRPr="00650996" w:rsidRDefault="00E63EAB" w:rsidP="00E63E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подачи заявления представителя организации, прикладывается доверенность </w:t>
            </w:r>
            <w:r w:rsidRPr="0017772D">
              <w:rPr>
                <w:sz w:val="20"/>
                <w:szCs w:val="20"/>
              </w:rPr>
              <w:t>завере</w:t>
            </w:r>
            <w:r>
              <w:rPr>
                <w:sz w:val="20"/>
                <w:szCs w:val="20"/>
              </w:rPr>
              <w:t>н</w:t>
            </w:r>
            <w:r w:rsidRPr="0017772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</w:t>
            </w:r>
            <w:r w:rsidRPr="0017772D">
              <w:rPr>
                <w:sz w:val="20"/>
                <w:szCs w:val="20"/>
              </w:rPr>
              <w:t xml:space="preserve"> печатью заявителя и подписана руководителем</w:t>
            </w:r>
          </w:p>
        </w:tc>
        <w:tc>
          <w:tcPr>
            <w:tcW w:w="2048" w:type="dxa"/>
          </w:tcPr>
          <w:p w:rsidR="00E63EAB" w:rsidRPr="00650996" w:rsidRDefault="00E63EAB" w:rsidP="00EE121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E1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63EAB" w:rsidRPr="00650996" w:rsidRDefault="00E63EAB" w:rsidP="00EE121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E1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3EAB" w:rsidTr="007F588A">
        <w:tc>
          <w:tcPr>
            <w:tcW w:w="531" w:type="dxa"/>
          </w:tcPr>
          <w:p w:rsidR="00E63EAB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об уплате госпошлины</w:t>
            </w:r>
          </w:p>
        </w:tc>
        <w:tc>
          <w:tcPr>
            <w:tcW w:w="1998" w:type="dxa"/>
          </w:tcPr>
          <w:p w:rsidR="00E63EAB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об уплате государственной пошлины за предоставление лицензии</w:t>
            </w:r>
          </w:p>
        </w:tc>
        <w:tc>
          <w:tcPr>
            <w:tcW w:w="2103" w:type="dxa"/>
          </w:tcPr>
          <w:p w:rsidR="00E63EAB" w:rsidRDefault="00E63EAB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копия указанного документа не представлена заявителем, Минэкономразвития Чувашии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1963" w:type="dxa"/>
          </w:tcPr>
          <w:p w:rsidR="00E63EAB" w:rsidRPr="00650996" w:rsidRDefault="00E63EAB" w:rsidP="00E63EA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госпошлины установлен статьей 333.33 Налогового кодекса Российской Федерации</w:t>
            </w:r>
          </w:p>
        </w:tc>
        <w:tc>
          <w:tcPr>
            <w:tcW w:w="2048" w:type="dxa"/>
          </w:tcPr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E63EAB" w:rsidRDefault="00E63EAB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AB" w:rsidTr="00E63EAB">
        <w:tc>
          <w:tcPr>
            <w:tcW w:w="14786" w:type="dxa"/>
            <w:gridSpan w:val="8"/>
          </w:tcPr>
          <w:p w:rsidR="00E63EAB" w:rsidRPr="0017772D" w:rsidRDefault="00E63EAB" w:rsidP="00E63EA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</w:p>
        </w:tc>
      </w:tr>
      <w:tr w:rsidR="00E63EAB" w:rsidTr="007F588A">
        <w:tc>
          <w:tcPr>
            <w:tcW w:w="531" w:type="dxa"/>
          </w:tcPr>
          <w:p w:rsidR="00E63EAB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98" w:type="dxa"/>
          </w:tcPr>
          <w:p w:rsidR="00C753D4" w:rsidRPr="00650996" w:rsidRDefault="00C753D4" w:rsidP="00C75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3EAB" w:rsidRPr="00650996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</w:t>
            </w:r>
            <w:r w:rsidR="00E63EAB"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</w:t>
            </w:r>
            <w:r w:rsidR="00F85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розничную продажу алкогольной продукции</w:t>
            </w:r>
          </w:p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AB" w:rsidRPr="00650996" w:rsidRDefault="00E63EAB" w:rsidP="00E6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E63EAB" w:rsidRDefault="00E63EAB" w:rsidP="00C753D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753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</w:tc>
        <w:tc>
          <w:tcPr>
            <w:tcW w:w="1982" w:type="dxa"/>
          </w:tcPr>
          <w:p w:rsidR="00E63EAB" w:rsidRPr="00650996" w:rsidRDefault="00C753D4" w:rsidP="00E63EA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E63EAB" w:rsidRDefault="00E63EAB" w:rsidP="00E63EA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Заявление заполняется на установленном бланке, заверяется подписью </w:t>
            </w:r>
            <w:r w:rsidRPr="00B128DA">
              <w:rPr>
                <w:color w:val="auto"/>
                <w:sz w:val="20"/>
                <w:szCs w:val="20"/>
              </w:rPr>
              <w:t>законного представителя</w:t>
            </w:r>
            <w:r>
              <w:rPr>
                <w:color w:val="auto"/>
                <w:sz w:val="20"/>
                <w:szCs w:val="20"/>
              </w:rPr>
              <w:t xml:space="preserve"> организации и печатью организации с указанием даты подачи заявления.</w:t>
            </w:r>
          </w:p>
          <w:p w:rsidR="00E63EAB" w:rsidRPr="00650996" w:rsidRDefault="00E63EAB" w:rsidP="00E63EA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подачи заявления представителя организации, прикладывается доверенность </w:t>
            </w:r>
            <w:r w:rsidRPr="0017772D">
              <w:rPr>
                <w:sz w:val="20"/>
                <w:szCs w:val="20"/>
              </w:rPr>
              <w:t>завере</w:t>
            </w:r>
            <w:r>
              <w:rPr>
                <w:sz w:val="20"/>
                <w:szCs w:val="20"/>
              </w:rPr>
              <w:t>н</w:t>
            </w:r>
            <w:r w:rsidRPr="0017772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</w:t>
            </w:r>
            <w:r w:rsidRPr="0017772D">
              <w:rPr>
                <w:sz w:val="20"/>
                <w:szCs w:val="20"/>
              </w:rPr>
              <w:t xml:space="preserve"> печатью заявителя и подписана руководителем</w:t>
            </w:r>
          </w:p>
        </w:tc>
        <w:tc>
          <w:tcPr>
            <w:tcW w:w="2048" w:type="dxa"/>
          </w:tcPr>
          <w:p w:rsidR="00E63EAB" w:rsidRPr="00650996" w:rsidRDefault="00E63EAB" w:rsidP="00BD73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D7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63EAB" w:rsidRPr="00650996" w:rsidRDefault="00E63EAB" w:rsidP="00BD73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D7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3C27" w:rsidTr="007F588A">
        <w:tc>
          <w:tcPr>
            <w:tcW w:w="531" w:type="dxa"/>
          </w:tcPr>
          <w:p w:rsidR="00CB3C27" w:rsidRPr="00CB3C27" w:rsidRDefault="00CB3C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3" w:type="dxa"/>
          </w:tcPr>
          <w:p w:rsidR="00CB3C27" w:rsidRDefault="00CB3C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98" w:type="dxa"/>
          </w:tcPr>
          <w:p w:rsidR="00CB3C27" w:rsidRDefault="00CB3C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(устав юридического лица)</w:t>
            </w:r>
          </w:p>
        </w:tc>
        <w:tc>
          <w:tcPr>
            <w:tcW w:w="2103" w:type="dxa"/>
          </w:tcPr>
          <w:p w:rsidR="00CB3C27" w:rsidRDefault="00CB3C27" w:rsidP="00CB3C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копия </w:t>
            </w:r>
          </w:p>
          <w:p w:rsidR="00CB3C27" w:rsidRDefault="00CB3C27" w:rsidP="00CB3C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копии документов не заверены нотариусом, предъявляется оригинал. Лицо принимающее документы заверяет данные копии и передает оригиналы заявителю.</w:t>
            </w:r>
          </w:p>
        </w:tc>
        <w:tc>
          <w:tcPr>
            <w:tcW w:w="1982" w:type="dxa"/>
          </w:tcPr>
          <w:p w:rsidR="00CB3C27" w:rsidRDefault="00CB3C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CB3C27" w:rsidRDefault="00CB3C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2048" w:type="dxa"/>
          </w:tcPr>
          <w:p w:rsidR="00CB3C27" w:rsidRDefault="00CB3C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B3C27" w:rsidRDefault="00CB3C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27" w:rsidTr="007F588A">
        <w:tc>
          <w:tcPr>
            <w:tcW w:w="531" w:type="dxa"/>
          </w:tcPr>
          <w:p w:rsidR="00F85F27" w:rsidRPr="00CB3C27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998" w:type="dxa"/>
          </w:tcPr>
          <w:p w:rsidR="00F85F27" w:rsidRPr="00650996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2103" w:type="dxa"/>
          </w:tcPr>
          <w:p w:rsidR="00F85F27" w:rsidRDefault="00C753D4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</w:t>
            </w:r>
            <w:r w:rsidR="00F85F27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F85F27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указанный документ не представлен заявителем, Минэкономразвития Чувашии направляет в УФНС России по Чувашской Республике межведомственный запрос о предоставлении сведений, подтверждающих факт внесения сведений о соискателе лицензии в единый государственный реестр юридических лиц</w:t>
            </w:r>
          </w:p>
          <w:p w:rsidR="00F85F27" w:rsidRPr="00650996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2048" w:type="dxa"/>
          </w:tcPr>
          <w:p w:rsidR="00F85F27" w:rsidRPr="00650996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F85F27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27" w:rsidTr="007F588A">
        <w:tc>
          <w:tcPr>
            <w:tcW w:w="531" w:type="dxa"/>
          </w:tcPr>
          <w:p w:rsidR="00F85F27" w:rsidRPr="00CB3C27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4CE3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998" w:type="dxa"/>
          </w:tcPr>
          <w:p w:rsidR="00F85F27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 постановке организации на учет в налоговом органе</w:t>
            </w:r>
          </w:p>
        </w:tc>
        <w:tc>
          <w:tcPr>
            <w:tcW w:w="2103" w:type="dxa"/>
          </w:tcPr>
          <w:p w:rsidR="00F85F27" w:rsidRDefault="00CB3C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</w:t>
            </w:r>
            <w:r w:rsidR="00F85F27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F85F27" w:rsidRPr="00650996" w:rsidRDefault="00F85F27" w:rsidP="00120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учет</w:t>
            </w:r>
          </w:p>
        </w:tc>
        <w:tc>
          <w:tcPr>
            <w:tcW w:w="19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4CE3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2048" w:type="dxa"/>
          </w:tcPr>
          <w:p w:rsidR="00F85F27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F85F27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A7" w:rsidTr="007F588A">
        <w:tc>
          <w:tcPr>
            <w:tcW w:w="531" w:type="dxa"/>
          </w:tcPr>
          <w:p w:rsidR="00120EA7" w:rsidRPr="00CB3C27" w:rsidRDefault="00120EA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3" w:type="dxa"/>
          </w:tcPr>
          <w:p w:rsidR="00120EA7" w:rsidRPr="00650996" w:rsidRDefault="00120EA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об уплате госпошлины</w:t>
            </w:r>
          </w:p>
        </w:tc>
        <w:tc>
          <w:tcPr>
            <w:tcW w:w="1998" w:type="dxa"/>
          </w:tcPr>
          <w:p w:rsidR="00120EA7" w:rsidRDefault="00120EA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об уплате государственной пошлины за предоставление лицензии</w:t>
            </w:r>
          </w:p>
        </w:tc>
        <w:tc>
          <w:tcPr>
            <w:tcW w:w="2103" w:type="dxa"/>
          </w:tcPr>
          <w:p w:rsidR="00120EA7" w:rsidRDefault="00120EA7" w:rsidP="00CB3C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B3C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120EA7" w:rsidRPr="00650996" w:rsidRDefault="00CB3C27" w:rsidP="00120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0EA7"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копия указанного документа не представлена заявителем, Минэкономразвития Чувашии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1963" w:type="dxa"/>
          </w:tcPr>
          <w:p w:rsidR="00120EA7" w:rsidRPr="00650996" w:rsidRDefault="00120EA7" w:rsidP="00120EA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госпошлины установлен статьей 333.33 Налогового кодекса Российской Федерации</w:t>
            </w:r>
          </w:p>
        </w:tc>
        <w:tc>
          <w:tcPr>
            <w:tcW w:w="2048" w:type="dxa"/>
          </w:tcPr>
          <w:p w:rsidR="00120EA7" w:rsidRDefault="00120EA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120EA7" w:rsidRDefault="00120EA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F27" w:rsidTr="007F588A">
        <w:tc>
          <w:tcPr>
            <w:tcW w:w="531" w:type="dxa"/>
          </w:tcPr>
          <w:p w:rsidR="00F85F27" w:rsidRPr="00CB3C27" w:rsidRDefault="00F85F2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наличие у заявителя стационарных торговых объектов и складских помещений </w:t>
            </w:r>
          </w:p>
        </w:tc>
        <w:tc>
          <w:tcPr>
            <w:tcW w:w="1998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2103" w:type="dxa"/>
          </w:tcPr>
          <w:p w:rsidR="00F85F27" w:rsidRDefault="00F85F27" w:rsidP="00CB3C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CB3C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982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Минэкономразвития Чувашии федеральным органом исполнительной власти, уполномоченным в области государственной регистрации прав на недвижимое имущество и сделок с ним</w:t>
            </w:r>
          </w:p>
        </w:tc>
        <w:tc>
          <w:tcPr>
            <w:tcW w:w="1963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85F27" w:rsidRPr="00650996" w:rsidRDefault="00F85F27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F85F27" w:rsidRDefault="00F85F27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D1" w:rsidTr="00F85F27">
        <w:tc>
          <w:tcPr>
            <w:tcW w:w="14786" w:type="dxa"/>
            <w:gridSpan w:val="8"/>
          </w:tcPr>
          <w:p w:rsidR="003516D1" w:rsidRPr="0017772D" w:rsidRDefault="003347A4" w:rsidP="003516D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4.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3D27D7" w:rsidTr="007F588A">
        <w:tc>
          <w:tcPr>
            <w:tcW w:w="531" w:type="dxa"/>
          </w:tcPr>
          <w:p w:rsidR="003D27D7" w:rsidRPr="00CB3C27" w:rsidRDefault="003D27D7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C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3" w:type="dxa"/>
          </w:tcPr>
          <w:p w:rsidR="003D27D7" w:rsidRPr="00650996" w:rsidRDefault="003D27D7" w:rsidP="00334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998" w:type="dxa"/>
          </w:tcPr>
          <w:p w:rsidR="003D27D7" w:rsidRPr="00650996" w:rsidRDefault="003D27D7" w:rsidP="00334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0996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переоформлении лицензии </w:t>
            </w:r>
          </w:p>
          <w:p w:rsidR="003D27D7" w:rsidRPr="00650996" w:rsidRDefault="003D27D7" w:rsidP="00334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3D27D7" w:rsidRDefault="001B3784" w:rsidP="003347A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</w:t>
            </w:r>
            <w:r w:rsidR="003D27D7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</w:p>
        </w:tc>
        <w:tc>
          <w:tcPr>
            <w:tcW w:w="1982" w:type="dxa"/>
          </w:tcPr>
          <w:p w:rsidR="003D27D7" w:rsidRDefault="00CB3C27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3" w:type="dxa"/>
          </w:tcPr>
          <w:p w:rsidR="003D27D7" w:rsidRDefault="003D27D7" w:rsidP="003347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Заявление заполняется на установленном бланке, заверяется подписью </w:t>
            </w:r>
            <w:r w:rsidRPr="00B128DA">
              <w:rPr>
                <w:color w:val="auto"/>
                <w:sz w:val="20"/>
                <w:szCs w:val="20"/>
              </w:rPr>
              <w:t>законного представителя</w:t>
            </w:r>
            <w:r>
              <w:rPr>
                <w:color w:val="auto"/>
                <w:sz w:val="20"/>
                <w:szCs w:val="20"/>
              </w:rPr>
              <w:t xml:space="preserve"> организации и печатью организации с указанием даты подачи заявления.</w:t>
            </w:r>
          </w:p>
          <w:p w:rsidR="003D27D7" w:rsidRPr="00650996" w:rsidRDefault="003D27D7" w:rsidP="003347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подачи заявления представителя организации, прикладывается доверенность </w:t>
            </w:r>
            <w:r w:rsidRPr="0017772D">
              <w:rPr>
                <w:sz w:val="20"/>
                <w:szCs w:val="20"/>
              </w:rPr>
              <w:t>завере</w:t>
            </w:r>
            <w:r>
              <w:rPr>
                <w:sz w:val="20"/>
                <w:szCs w:val="20"/>
              </w:rPr>
              <w:t>н</w:t>
            </w:r>
            <w:r w:rsidRPr="0017772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</w:t>
            </w:r>
            <w:r w:rsidRPr="0017772D">
              <w:rPr>
                <w:sz w:val="20"/>
                <w:szCs w:val="20"/>
              </w:rPr>
              <w:t xml:space="preserve"> печатью заявителя и подписана руководителем</w:t>
            </w:r>
          </w:p>
        </w:tc>
        <w:tc>
          <w:tcPr>
            <w:tcW w:w="2048" w:type="dxa"/>
          </w:tcPr>
          <w:p w:rsidR="003D27D7" w:rsidRPr="00650996" w:rsidRDefault="003D27D7" w:rsidP="0083116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31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3D27D7" w:rsidRPr="00650996" w:rsidRDefault="003D27D7" w:rsidP="0083116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31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0986" w:rsidTr="00831163">
        <w:tc>
          <w:tcPr>
            <w:tcW w:w="531" w:type="dxa"/>
            <w:vMerge w:val="restart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vMerge w:val="restart"/>
          </w:tcPr>
          <w:p w:rsidR="00B10986" w:rsidRDefault="00B10986" w:rsidP="00334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оснований о переоформлении лицензии</w:t>
            </w:r>
          </w:p>
        </w:tc>
        <w:tc>
          <w:tcPr>
            <w:tcW w:w="1998" w:type="dxa"/>
          </w:tcPr>
          <w:p w:rsidR="00B10986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изменении наименования организации</w:t>
            </w:r>
          </w:p>
        </w:tc>
        <w:tc>
          <w:tcPr>
            <w:tcW w:w="2103" w:type="dxa"/>
          </w:tcPr>
          <w:p w:rsidR="00B10986" w:rsidRDefault="00B10986" w:rsidP="006E1D7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650996" w:rsidRDefault="00B10986" w:rsidP="003E4DC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Подается в случае переоформления лицензии в связи с изменением наименования организации</w:t>
            </w:r>
          </w:p>
        </w:tc>
        <w:tc>
          <w:tcPr>
            <w:tcW w:w="1963" w:type="dxa"/>
            <w:shd w:val="clear" w:color="auto" w:fill="auto"/>
          </w:tcPr>
          <w:p w:rsidR="00B10986" w:rsidRPr="00CB3C27" w:rsidRDefault="00B10986" w:rsidP="003347A4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48" w:type="dxa"/>
          </w:tcPr>
          <w:p w:rsidR="00B10986" w:rsidRDefault="00B10986" w:rsidP="003347A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10986" w:rsidRDefault="00B10986" w:rsidP="003347A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B1098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подтверждающие изменение наименования организации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650996" w:rsidRDefault="00B10986" w:rsidP="003E4DC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Подается в случае переоформления лицензии в связи с изменением наименования организации</w:t>
            </w:r>
          </w:p>
        </w:tc>
        <w:tc>
          <w:tcPr>
            <w:tcW w:w="1963" w:type="dxa"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B1098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10986" w:rsidRDefault="00B10986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B10986" w:rsidRPr="00650996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Единый государственный реестр юридических лиц, в связи с изменением наименования организации (копия)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650996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Подается в случае переоформления лицензии в связи с изменением наименования организации</w:t>
            </w:r>
          </w:p>
        </w:tc>
        <w:tc>
          <w:tcPr>
            <w:tcW w:w="1963" w:type="dxa"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B1098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10986" w:rsidRDefault="00B10986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B10986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о постановке организации на учет в налоговом органе (копия)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650996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Подается в случае переоформления лицензии в связи с изменением наименования организации</w:t>
            </w:r>
          </w:p>
        </w:tc>
        <w:tc>
          <w:tcPr>
            <w:tcW w:w="1963" w:type="dxa"/>
          </w:tcPr>
          <w:p w:rsidR="00B10986" w:rsidRPr="00650996" w:rsidRDefault="00B10986" w:rsidP="00F85F2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B10986" w:rsidRDefault="00B10986" w:rsidP="00F85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10986" w:rsidRDefault="00B10986" w:rsidP="00F85F2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6E1D7E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D7E">
              <w:rPr>
                <w:rFonts w:ascii="Times New Roman" w:hAnsi="Times New Roman" w:cs="Times New Roman"/>
                <w:sz w:val="20"/>
                <w:szCs w:val="20"/>
              </w:rPr>
              <w:t>Решение об изменении места нахождения организации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EF6844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6E1D7E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подтверждающие изменение места нахождения организации (копии)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6E1D7E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Единый государственный реестр юридических лиц, в связи с изменением места нахождения организации (копия)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6E1D7E" w:rsidRDefault="00B10986" w:rsidP="006E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Документ о постановке организации на учет в налоговом органе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Default="00B10986" w:rsidP="00EF684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3D27D7" w:rsidRDefault="00B10986" w:rsidP="003D2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изменение мест нахождения обособленных подразделений заявителя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7A0EB3" w:rsidRDefault="00B10986" w:rsidP="007A0E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7A0EB3">
              <w:rPr>
                <w:rFonts w:ascii="Times New Roman" w:hAnsi="Times New Roman" w:cs="Times New Roman"/>
                <w:sz w:val="20"/>
                <w:szCs w:val="20"/>
              </w:rPr>
              <w:t>указанного в лицензии места осуществления деятельности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3D27D7" w:rsidRDefault="00B10986" w:rsidP="003D2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 (по каждому объекту)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7A0EB3" w:rsidRDefault="00B10986" w:rsidP="001E37D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</w:t>
            </w:r>
            <w:r w:rsidRPr="007A0EB3">
              <w:rPr>
                <w:rFonts w:ascii="Times New Roman" w:hAnsi="Times New Roman" w:cs="Times New Roman"/>
                <w:sz w:val="20"/>
                <w:szCs w:val="20"/>
              </w:rPr>
              <w:t>указанного в лицензии места осуществления деятельности</w:t>
            </w:r>
            <w:r w:rsidRPr="00EF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3D27D7" w:rsidRDefault="00B10986" w:rsidP="003D2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продление заявителем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 (по каждому объекту)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6E747B" w:rsidRDefault="00B10986" w:rsidP="001E37D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7B">
              <w:rPr>
                <w:rFonts w:ascii="Times New Roman" w:hAnsi="Times New Roman" w:cs="Times New Roman"/>
                <w:sz w:val="20"/>
                <w:szCs w:val="20"/>
              </w:rPr>
              <w:t xml:space="preserve">Подается в случае переоформления лицензии в связи с изменением указанного в лицензии места осуществления деятельности 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6" w:rsidTr="007F588A">
        <w:tc>
          <w:tcPr>
            <w:tcW w:w="531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0986" w:rsidRPr="003D27D7" w:rsidRDefault="00B10986" w:rsidP="003D2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утрату лицензии</w:t>
            </w:r>
          </w:p>
        </w:tc>
        <w:tc>
          <w:tcPr>
            <w:tcW w:w="2103" w:type="dxa"/>
          </w:tcPr>
          <w:p w:rsidR="00B10986" w:rsidRDefault="00B10986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B10986" w:rsidRPr="007A0EB3" w:rsidRDefault="00B10986" w:rsidP="007A0E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EB3">
              <w:rPr>
                <w:rFonts w:ascii="Times New Roman" w:hAnsi="Times New Roman" w:cs="Times New Roman"/>
                <w:sz w:val="20"/>
                <w:szCs w:val="20"/>
              </w:rPr>
              <w:t>Подается в случае переоформления лицензии в связи с утратой лицензии</w:t>
            </w:r>
          </w:p>
        </w:tc>
        <w:tc>
          <w:tcPr>
            <w:tcW w:w="1963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DE" w:rsidTr="007F588A">
        <w:tc>
          <w:tcPr>
            <w:tcW w:w="531" w:type="dxa"/>
          </w:tcPr>
          <w:p w:rsidR="001E37DE" w:rsidRP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3" w:type="dxa"/>
          </w:tcPr>
          <w:p w:rsidR="001E37DE" w:rsidRPr="00B10986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098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уплаты государственной пошлины</w:t>
            </w:r>
          </w:p>
        </w:tc>
        <w:tc>
          <w:tcPr>
            <w:tcW w:w="1998" w:type="dxa"/>
          </w:tcPr>
          <w:p w:rsidR="001E37DE" w:rsidRPr="003D27D7" w:rsidRDefault="001E37DE" w:rsidP="003D2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7D7">
              <w:rPr>
                <w:rFonts w:ascii="Times New Roman" w:hAnsi="Times New Roman" w:cs="Times New Roman"/>
                <w:sz w:val="20"/>
                <w:szCs w:val="20"/>
              </w:rPr>
              <w:t>Копия платежного поручения об уплате госпошлины за переоформление лицензии</w:t>
            </w:r>
          </w:p>
        </w:tc>
        <w:tc>
          <w:tcPr>
            <w:tcW w:w="2103" w:type="dxa"/>
          </w:tcPr>
          <w:p w:rsidR="001E37DE" w:rsidRDefault="001E37DE" w:rsidP="003D27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982" w:type="dxa"/>
          </w:tcPr>
          <w:p w:rsidR="001E37DE" w:rsidRDefault="00B10986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3" w:type="dxa"/>
          </w:tcPr>
          <w:p w:rsidR="001E37DE" w:rsidRPr="00650996" w:rsidRDefault="001E37DE" w:rsidP="001E37D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госпошлины установлен статьей 333.33 Налогового кодекса Российской Федерации</w:t>
            </w:r>
          </w:p>
        </w:tc>
        <w:tc>
          <w:tcPr>
            <w:tcW w:w="2048" w:type="dxa"/>
          </w:tcPr>
          <w:p w:rsidR="001E37DE" w:rsidRDefault="001E37DE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E37DE" w:rsidRDefault="001E37DE" w:rsidP="00DA2BF8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97" w:rsidRDefault="002F1697" w:rsidP="00AE1B4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  <w:sectPr w:rsidR="002F1697" w:rsidSect="00543A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57"/>
        <w:gridCol w:w="1698"/>
        <w:gridCol w:w="1681"/>
        <w:gridCol w:w="1681"/>
        <w:gridCol w:w="1278"/>
        <w:gridCol w:w="1698"/>
        <w:gridCol w:w="1698"/>
        <w:gridCol w:w="1698"/>
      </w:tblGrid>
      <w:tr w:rsidR="00C77442" w:rsidTr="00C9718E">
        <w:tc>
          <w:tcPr>
            <w:tcW w:w="1697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57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98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межведомственного взаимодействия</w:t>
            </w:r>
          </w:p>
        </w:tc>
        <w:tc>
          <w:tcPr>
            <w:tcW w:w="1681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81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8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698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698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98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запроса и ответа на межведомственный запрос</w:t>
            </w:r>
          </w:p>
        </w:tc>
      </w:tr>
      <w:tr w:rsidR="00C77442" w:rsidTr="00C9718E">
        <w:tc>
          <w:tcPr>
            <w:tcW w:w="1697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DA2BF8">
        <w:tc>
          <w:tcPr>
            <w:tcW w:w="14786" w:type="dxa"/>
            <w:gridSpan w:val="9"/>
          </w:tcPr>
          <w:p w:rsidR="00896777" w:rsidRDefault="0017772D" w:rsidP="00896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лицензии на розничную продажу алкогольной продукции</w:t>
            </w:r>
          </w:p>
          <w:p w:rsidR="00C22ACD" w:rsidRDefault="00C22ACD" w:rsidP="0089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срока действия лицензии на розничную продажу алкогольной продукции</w:t>
            </w:r>
          </w:p>
        </w:tc>
      </w:tr>
      <w:tr w:rsidR="00C77442" w:rsidTr="00C9718E">
        <w:tc>
          <w:tcPr>
            <w:tcW w:w="1697" w:type="dxa"/>
          </w:tcPr>
          <w:p w:rsidR="009A713C" w:rsidRDefault="009A713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A713C" w:rsidRPr="00AF3958" w:rsidRDefault="00AF3958" w:rsidP="00AF3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58">
              <w:rPr>
                <w:rFonts w:ascii="Times New Roman" w:hAnsi="Times New Roman" w:cs="Times New Roman"/>
                <w:sz w:val="20"/>
                <w:szCs w:val="20"/>
              </w:rPr>
              <w:t>Запрос о предоставлении сведений, содержащихся в ЕГРП на недвижимое имущество и сделок с ним</w:t>
            </w:r>
            <w:r w:rsidR="00CB7BF6">
              <w:rPr>
                <w:rFonts w:ascii="Times New Roman" w:hAnsi="Times New Roman" w:cs="Times New Roman"/>
                <w:sz w:val="20"/>
                <w:szCs w:val="20"/>
              </w:rPr>
              <w:t xml:space="preserve"> о зарегистрированных правах на объект недвижимости</w:t>
            </w:r>
          </w:p>
        </w:tc>
        <w:tc>
          <w:tcPr>
            <w:tcW w:w="1698" w:type="dxa"/>
          </w:tcPr>
          <w:p w:rsidR="009A713C" w:rsidRPr="00C9718E" w:rsidRDefault="00C9718E" w:rsidP="009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8E">
              <w:rPr>
                <w:rFonts w:ascii="Times New Roman" w:hAnsi="Times New Roman" w:cs="Times New Roman"/>
                <w:sz w:val="20"/>
                <w:szCs w:val="20"/>
              </w:rPr>
              <w:t>Выписка о правах на объект недвижимого имущества</w:t>
            </w:r>
          </w:p>
        </w:tc>
        <w:tc>
          <w:tcPr>
            <w:tcW w:w="1681" w:type="dxa"/>
          </w:tcPr>
          <w:p w:rsidR="009A713C" w:rsidRPr="00AF3958" w:rsidRDefault="00AF3958" w:rsidP="00AF3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5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1681" w:type="dxa"/>
          </w:tcPr>
          <w:p w:rsidR="009A713C" w:rsidRPr="00682E1A" w:rsidRDefault="00CD1B89" w:rsidP="00AF3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F3958" w:rsidRPr="00AF3958">
                <w:rPr>
                  <w:rFonts w:ascii="Times New Roman" w:hAnsi="Times New Roman" w:cs="Times New Roman"/>
                  <w:sz w:val="20"/>
                  <w:szCs w:val="20"/>
                </w:rPr>
                <w:t>Управление Федеральной службы государственной регистрации, кадастра и картографии по Чувашской Республике</w:t>
              </w:r>
            </w:hyperlink>
          </w:p>
        </w:tc>
        <w:tc>
          <w:tcPr>
            <w:tcW w:w="1278" w:type="dxa"/>
          </w:tcPr>
          <w:p w:rsidR="009A713C" w:rsidRPr="00CB3C27" w:rsidRDefault="00CB3C2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="00C22ACD">
              <w:rPr>
                <w:rFonts w:ascii="Times New Roman" w:hAnsi="Times New Roman" w:cs="Times New Roman"/>
                <w:sz w:val="24"/>
                <w:szCs w:val="24"/>
              </w:rPr>
              <w:t xml:space="preserve"> 0003564</w:t>
            </w:r>
          </w:p>
        </w:tc>
        <w:tc>
          <w:tcPr>
            <w:tcW w:w="1698" w:type="dxa"/>
          </w:tcPr>
          <w:p w:rsidR="009A713C" w:rsidRPr="00682E1A" w:rsidRDefault="00682E1A" w:rsidP="009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E1A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98" w:type="dxa"/>
          </w:tcPr>
          <w:p w:rsidR="009A713C" w:rsidRDefault="009A713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A713C" w:rsidRDefault="009A713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BC" w:rsidTr="00C9718E">
        <w:tc>
          <w:tcPr>
            <w:tcW w:w="1697" w:type="dxa"/>
          </w:tcPr>
          <w:p w:rsidR="00B20CBC" w:rsidRDefault="00B20CB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0CBC" w:rsidRPr="00B20CBC" w:rsidRDefault="00B20CBC" w:rsidP="00B2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>Справки из налогового органа об отсутствии у заявителя задолженности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698" w:type="dxa"/>
          </w:tcPr>
          <w:p w:rsidR="00B20CBC" w:rsidRPr="00B20CBC" w:rsidRDefault="00B20CBC" w:rsidP="00B2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1681" w:type="dxa"/>
          </w:tcPr>
          <w:p w:rsidR="00B20CBC" w:rsidRPr="00B20CBC" w:rsidRDefault="00B20CBC" w:rsidP="00B2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1681" w:type="dxa"/>
          </w:tcPr>
          <w:p w:rsidR="00B20CBC" w:rsidRPr="00B20CBC" w:rsidRDefault="00B20CBC" w:rsidP="00B2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налоговая служба (ФНС) </w:t>
            </w:r>
          </w:p>
        </w:tc>
        <w:tc>
          <w:tcPr>
            <w:tcW w:w="1278" w:type="dxa"/>
          </w:tcPr>
          <w:p w:rsidR="00B20CBC" w:rsidRPr="00B20CBC" w:rsidRDefault="00B20CBC" w:rsidP="00B2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>SID0003793</w:t>
            </w:r>
          </w:p>
        </w:tc>
        <w:tc>
          <w:tcPr>
            <w:tcW w:w="1698" w:type="dxa"/>
          </w:tcPr>
          <w:p w:rsidR="00B20CBC" w:rsidRPr="00B20CBC" w:rsidRDefault="00B20CBC" w:rsidP="00B20CB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CBC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98" w:type="dxa"/>
          </w:tcPr>
          <w:p w:rsidR="00B20CBC" w:rsidRDefault="00B20CB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20CBC" w:rsidRDefault="00B20CBC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D" w:rsidTr="00C9718E">
        <w:tc>
          <w:tcPr>
            <w:tcW w:w="14786" w:type="dxa"/>
            <w:gridSpan w:val="9"/>
          </w:tcPr>
          <w:p w:rsidR="00C22ACD" w:rsidRDefault="00C22ACD" w:rsidP="00C97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22ACD" w:rsidRDefault="00C22ACD" w:rsidP="00C9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718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C22ACD" w:rsidTr="00C9718E">
        <w:tc>
          <w:tcPr>
            <w:tcW w:w="1697" w:type="dxa"/>
          </w:tcPr>
          <w:p w:rsidR="00C22ACD" w:rsidRDefault="00C22ACD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22ACD" w:rsidRPr="00AF3958" w:rsidRDefault="00C22ACD" w:rsidP="00C97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58">
              <w:rPr>
                <w:rFonts w:ascii="Times New Roman" w:hAnsi="Times New Roman" w:cs="Times New Roman"/>
                <w:sz w:val="20"/>
                <w:szCs w:val="20"/>
              </w:rPr>
              <w:t>Запрос о предоставлении сведений, содержащихся в ЕГРП на недвижимое имущество и сделок с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зарегистрированных правах на объект недвижимости</w:t>
            </w:r>
          </w:p>
        </w:tc>
        <w:tc>
          <w:tcPr>
            <w:tcW w:w="1698" w:type="dxa"/>
          </w:tcPr>
          <w:p w:rsidR="00C22ACD" w:rsidRPr="00C9718E" w:rsidRDefault="00C22ACD" w:rsidP="00C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8E">
              <w:rPr>
                <w:rFonts w:ascii="Times New Roman" w:hAnsi="Times New Roman" w:cs="Times New Roman"/>
                <w:sz w:val="20"/>
                <w:szCs w:val="20"/>
              </w:rPr>
              <w:t>Выписка о правах на объект недвижимого имущества</w:t>
            </w:r>
          </w:p>
        </w:tc>
        <w:tc>
          <w:tcPr>
            <w:tcW w:w="1681" w:type="dxa"/>
          </w:tcPr>
          <w:p w:rsidR="00C22ACD" w:rsidRPr="00AF3958" w:rsidRDefault="00C22ACD" w:rsidP="00C97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5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1681" w:type="dxa"/>
          </w:tcPr>
          <w:p w:rsidR="00C22ACD" w:rsidRPr="00682E1A" w:rsidRDefault="00CD1B89" w:rsidP="00C97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22ACD" w:rsidRPr="00AF3958">
                <w:rPr>
                  <w:rFonts w:ascii="Times New Roman" w:hAnsi="Times New Roman" w:cs="Times New Roman"/>
                  <w:sz w:val="20"/>
                  <w:szCs w:val="20"/>
                </w:rPr>
                <w:t>Управление Федеральной службы государственной регистрации, кадастра и картографии по Чувашской Республике</w:t>
              </w:r>
            </w:hyperlink>
          </w:p>
        </w:tc>
        <w:tc>
          <w:tcPr>
            <w:tcW w:w="1278" w:type="dxa"/>
          </w:tcPr>
          <w:p w:rsidR="00C22ACD" w:rsidRPr="00CB3C27" w:rsidRDefault="00C22ACD" w:rsidP="00C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0003564</w:t>
            </w:r>
          </w:p>
        </w:tc>
        <w:tc>
          <w:tcPr>
            <w:tcW w:w="1698" w:type="dxa"/>
          </w:tcPr>
          <w:p w:rsidR="00C22ACD" w:rsidRPr="00682E1A" w:rsidRDefault="00C22ACD" w:rsidP="00C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E1A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98" w:type="dxa"/>
          </w:tcPr>
          <w:p w:rsidR="00C22ACD" w:rsidRDefault="00C22ACD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22ACD" w:rsidRDefault="00C22ACD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77" w:rsidRDefault="00896777" w:rsidP="009A713C">
      <w:pPr>
        <w:spacing w:after="0"/>
        <w:rPr>
          <w:rFonts w:ascii="Times New Roman" w:hAnsi="Times New Roman" w:cs="Times New Roman"/>
          <w:sz w:val="24"/>
          <w:szCs w:val="24"/>
        </w:rPr>
        <w:sectPr w:rsidR="00896777" w:rsidSect="002F1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 документам, являющемуся (ихся) результатом «подуслуги»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являющегося (ихся) результатом «подуслуги»</w:t>
            </w:r>
          </w:p>
        </w:tc>
        <w:tc>
          <w:tcPr>
            <w:tcW w:w="1984" w:type="dxa"/>
            <w:vMerge w:val="restart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документа/ документов, являющегося (ихся)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DA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1061" w:rsidTr="00DA2BF8">
        <w:tc>
          <w:tcPr>
            <w:tcW w:w="14786" w:type="dxa"/>
            <w:gridSpan w:val="9"/>
          </w:tcPr>
          <w:p w:rsidR="00501061" w:rsidRDefault="00501061" w:rsidP="0050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лицензии на розничную продажу алкогольной продукции</w:t>
            </w:r>
          </w:p>
        </w:tc>
      </w:tr>
      <w:tr w:rsidR="000378A0" w:rsidTr="000F76F2">
        <w:tc>
          <w:tcPr>
            <w:tcW w:w="534" w:type="dxa"/>
          </w:tcPr>
          <w:p w:rsidR="000378A0" w:rsidRPr="00501061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0378A0" w:rsidRDefault="000378A0" w:rsidP="001A3BE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розничную продажу алкогольной продукции;</w:t>
            </w:r>
          </w:p>
          <w:p w:rsidR="000378A0" w:rsidRPr="00501061" w:rsidRDefault="000378A0" w:rsidP="00F15FD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Минэкономразвития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о выдаче лицензии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розничную продажу алкогольной продукции</w:t>
            </w:r>
          </w:p>
        </w:tc>
        <w:tc>
          <w:tcPr>
            <w:tcW w:w="1925" w:type="dxa"/>
          </w:tcPr>
          <w:p w:rsidR="000378A0" w:rsidRDefault="000378A0" w:rsidP="00F1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54" w:history="1">
              <w:r w:rsidRPr="00F15FDE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F15FD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утверждается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Федеральной службы по регулированию алкогольного рынка;</w:t>
            </w:r>
          </w:p>
          <w:p w:rsidR="000378A0" w:rsidRPr="00501061" w:rsidRDefault="000378A0" w:rsidP="00F1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одписывается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лицом,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</w:tcPr>
          <w:p w:rsidR="000378A0" w:rsidRPr="00501061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378A0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4" w:type="dxa"/>
          </w:tcPr>
          <w:p w:rsidR="000378A0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  <w:tc>
          <w:tcPr>
            <w:tcW w:w="1418" w:type="dxa"/>
          </w:tcPr>
          <w:p w:rsidR="000378A0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0378A0" w:rsidRPr="00501061" w:rsidRDefault="000378A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0378A0" w:rsidRPr="00501061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0378A0" w:rsidRPr="00501061" w:rsidRDefault="000378A0" w:rsidP="00363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0378A0" w:rsidTr="000F76F2">
        <w:tc>
          <w:tcPr>
            <w:tcW w:w="534" w:type="dxa"/>
          </w:tcPr>
          <w:p w:rsidR="000378A0" w:rsidRPr="00501061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9" w:type="dxa"/>
          </w:tcPr>
          <w:p w:rsidR="000378A0" w:rsidRDefault="000378A0" w:rsidP="001A3BE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Чувашии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выдаче лицензии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78A0" w:rsidRPr="00501061" w:rsidRDefault="000378A0" w:rsidP="001A3BE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лицензии на розничную продажу алкогольной продукции</w:t>
            </w:r>
          </w:p>
        </w:tc>
        <w:tc>
          <w:tcPr>
            <w:tcW w:w="1925" w:type="dxa"/>
          </w:tcPr>
          <w:p w:rsidR="000378A0" w:rsidRPr="00501061" w:rsidRDefault="000378A0" w:rsidP="001A3BE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Подписывается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лицом,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</w:tcPr>
          <w:p w:rsidR="000378A0" w:rsidRPr="00501061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4" w:type="dxa"/>
          </w:tcPr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418" w:type="dxa"/>
          </w:tcPr>
          <w:p w:rsidR="000378A0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0378A0" w:rsidRPr="00501061" w:rsidRDefault="000378A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2311D3" w:rsidTr="00DA2BF8">
        <w:tc>
          <w:tcPr>
            <w:tcW w:w="14786" w:type="dxa"/>
            <w:gridSpan w:val="9"/>
          </w:tcPr>
          <w:p w:rsidR="002311D3" w:rsidRPr="0017772D" w:rsidRDefault="002311D3" w:rsidP="002311D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срока действия лицензии на розничную продажу алкогольной продукции</w:t>
            </w:r>
          </w:p>
        </w:tc>
      </w:tr>
      <w:tr w:rsidR="000378A0" w:rsidTr="000F76F2">
        <w:tc>
          <w:tcPr>
            <w:tcW w:w="534" w:type="dxa"/>
          </w:tcPr>
          <w:p w:rsidR="000378A0" w:rsidRDefault="000378A0" w:rsidP="00D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0378A0" w:rsidRDefault="000378A0" w:rsidP="00F15FD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розничную продажу алкогольной продукции;</w:t>
            </w:r>
          </w:p>
          <w:p w:rsidR="000378A0" w:rsidRPr="00501061" w:rsidRDefault="000378A0" w:rsidP="00C22A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Чувашии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лицензии на розничную продажу алкогольной продукции</w:t>
            </w:r>
          </w:p>
        </w:tc>
        <w:tc>
          <w:tcPr>
            <w:tcW w:w="1925" w:type="dxa"/>
          </w:tcPr>
          <w:p w:rsidR="000378A0" w:rsidRDefault="000378A0" w:rsidP="00C2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55" w:history="1">
              <w:r w:rsidRPr="00F15FDE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F15FD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утверждается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Федеральной службы по регулированию алкогольного рынка;</w:t>
            </w:r>
          </w:p>
          <w:p w:rsidR="000378A0" w:rsidRPr="00501061" w:rsidRDefault="000378A0" w:rsidP="00C22A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одписываетсядолжностнымлицом,уполномоченнымнарассмотрениезаявления</w:t>
            </w:r>
          </w:p>
        </w:tc>
        <w:tc>
          <w:tcPr>
            <w:tcW w:w="1843" w:type="dxa"/>
          </w:tcPr>
          <w:p w:rsidR="000378A0" w:rsidRPr="00501061" w:rsidRDefault="000378A0" w:rsidP="0023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378A0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4" w:type="dxa"/>
          </w:tcPr>
          <w:p w:rsidR="000378A0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  <w:tc>
          <w:tcPr>
            <w:tcW w:w="1418" w:type="dxa"/>
          </w:tcPr>
          <w:p w:rsidR="000378A0" w:rsidRDefault="000378A0" w:rsidP="0023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0378A0" w:rsidRPr="00501061" w:rsidRDefault="000378A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0378A0" w:rsidTr="000F76F2">
        <w:tc>
          <w:tcPr>
            <w:tcW w:w="534" w:type="dxa"/>
          </w:tcPr>
          <w:p w:rsidR="000378A0" w:rsidRPr="00864620" w:rsidRDefault="000378A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6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9" w:type="dxa"/>
          </w:tcPr>
          <w:p w:rsidR="000378A0" w:rsidRDefault="000378A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Чувашии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лицензии на розничную продажу алкогольной продукции</w:t>
            </w:r>
          </w:p>
          <w:p w:rsidR="000378A0" w:rsidRPr="00501061" w:rsidRDefault="000378A0" w:rsidP="00C22A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продлении срока действия лицензии на розничную продажу алкогольной продукции</w:t>
            </w:r>
          </w:p>
        </w:tc>
        <w:tc>
          <w:tcPr>
            <w:tcW w:w="1925" w:type="dxa"/>
          </w:tcPr>
          <w:p w:rsidR="000378A0" w:rsidRPr="00501061" w:rsidRDefault="000378A0" w:rsidP="002311D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Подписывается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лицом,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</w:tcPr>
          <w:p w:rsidR="000378A0" w:rsidRPr="00501061" w:rsidRDefault="000378A0" w:rsidP="0023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4" w:type="dxa"/>
          </w:tcPr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</w:tc>
        <w:tc>
          <w:tcPr>
            <w:tcW w:w="1418" w:type="dxa"/>
          </w:tcPr>
          <w:p w:rsidR="000378A0" w:rsidRDefault="000378A0" w:rsidP="0023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0378A0" w:rsidRPr="00501061" w:rsidRDefault="000378A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0378A0" w:rsidRPr="00501061" w:rsidRDefault="000378A0" w:rsidP="00C2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2311D3" w:rsidTr="002311D3">
        <w:tc>
          <w:tcPr>
            <w:tcW w:w="14786" w:type="dxa"/>
            <w:gridSpan w:val="9"/>
          </w:tcPr>
          <w:p w:rsidR="00864620" w:rsidRDefault="002311D3" w:rsidP="0023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</w:t>
            </w:r>
          </w:p>
          <w:p w:rsidR="00864620" w:rsidRDefault="00864620" w:rsidP="0086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E">
              <w:rPr>
                <w:rFonts w:ascii="Times New Roman" w:hAnsi="Times New Roman" w:cs="Times New Roman"/>
                <w:b/>
                <w:sz w:val="20"/>
                <w:szCs w:val="20"/>
              </w:rPr>
              <w:t>4.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11D3"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одного и того же вида деятельности</w:t>
            </w:r>
          </w:p>
        </w:tc>
      </w:tr>
      <w:tr w:rsidR="00864620" w:rsidTr="000F76F2">
        <w:tc>
          <w:tcPr>
            <w:tcW w:w="534" w:type="dxa"/>
          </w:tcPr>
          <w:p w:rsidR="00864620" w:rsidRPr="00864620" w:rsidRDefault="0086462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6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864620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розничную продажу алкогольной продукции</w:t>
            </w:r>
          </w:p>
          <w:p w:rsidR="00864620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Чувашии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переоформление лицензии</w:t>
            </w:r>
          </w:p>
          <w:p w:rsidR="00864620" w:rsidRPr="00501061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64620" w:rsidRDefault="00864620" w:rsidP="00864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56" w:history="1">
              <w:r w:rsidRPr="00F15FDE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F15FD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утверждается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Федеральной службы по регулированию алкогольного рынка;</w:t>
            </w:r>
          </w:p>
          <w:p w:rsidR="00864620" w:rsidRPr="00501061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одписываетсядолжностнымлицом,уполномоченнымнарассмотрениезаявления</w:t>
            </w:r>
          </w:p>
        </w:tc>
        <w:tc>
          <w:tcPr>
            <w:tcW w:w="1843" w:type="dxa"/>
          </w:tcPr>
          <w:p w:rsidR="00864620" w:rsidRPr="00501061" w:rsidRDefault="00864620" w:rsidP="00363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864620" w:rsidRDefault="0086462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1984" w:type="dxa"/>
          </w:tcPr>
          <w:p w:rsidR="00864620" w:rsidRDefault="0086462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378A0" w:rsidRPr="00501061" w:rsidRDefault="000378A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16</w:t>
            </w:r>
          </w:p>
        </w:tc>
        <w:tc>
          <w:tcPr>
            <w:tcW w:w="1418" w:type="dxa"/>
          </w:tcPr>
          <w:p w:rsidR="00864620" w:rsidRDefault="00864620" w:rsidP="00363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864620" w:rsidRPr="00501061" w:rsidRDefault="0086462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864620" w:rsidRPr="00501061" w:rsidRDefault="00864620" w:rsidP="0086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864620" w:rsidRPr="00501061" w:rsidRDefault="00864620" w:rsidP="0086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864620" w:rsidTr="000F76F2">
        <w:tc>
          <w:tcPr>
            <w:tcW w:w="534" w:type="dxa"/>
          </w:tcPr>
          <w:p w:rsidR="00864620" w:rsidRPr="00864620" w:rsidRDefault="00864620" w:rsidP="00DA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6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9" w:type="dxa"/>
          </w:tcPr>
          <w:p w:rsidR="00864620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Чувашии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лицензии;</w:t>
            </w:r>
          </w:p>
          <w:p w:rsidR="00864620" w:rsidRPr="00501061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продлении срока действия лицензии на розничную продажу алкогольной продукции</w:t>
            </w:r>
          </w:p>
        </w:tc>
        <w:tc>
          <w:tcPr>
            <w:tcW w:w="1925" w:type="dxa"/>
          </w:tcPr>
          <w:p w:rsidR="00864620" w:rsidRPr="00501061" w:rsidRDefault="00864620" w:rsidP="0036307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Подписывается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лицом,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E3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</w:tcPr>
          <w:p w:rsidR="00864620" w:rsidRPr="00501061" w:rsidRDefault="00864620" w:rsidP="00363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864620" w:rsidRPr="00501061" w:rsidRDefault="0086462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64620" w:rsidRPr="00501061" w:rsidRDefault="00864620" w:rsidP="0003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64620" w:rsidRDefault="00864620" w:rsidP="00363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Минэкономразвития Чувашии;</w:t>
            </w:r>
          </w:p>
          <w:p w:rsidR="00864620" w:rsidRPr="00501061" w:rsidRDefault="00864620" w:rsidP="00F1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</w:t>
            </w:r>
          </w:p>
        </w:tc>
        <w:tc>
          <w:tcPr>
            <w:tcW w:w="1559" w:type="dxa"/>
          </w:tcPr>
          <w:p w:rsidR="00864620" w:rsidRPr="00501061" w:rsidRDefault="00864620" w:rsidP="0086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53" w:type="dxa"/>
          </w:tcPr>
          <w:p w:rsidR="00864620" w:rsidRPr="00501061" w:rsidRDefault="00864620" w:rsidP="0086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E957D0" w:rsidRDefault="00E957D0" w:rsidP="00896777">
      <w:pPr>
        <w:ind w:firstLine="708"/>
        <w:rPr>
          <w:rFonts w:ascii="Times New Roman" w:hAnsi="Times New Roman" w:cs="Times New Roman"/>
          <w:sz w:val="24"/>
          <w:szCs w:val="24"/>
        </w:rPr>
        <w:sectPr w:rsidR="00E957D0" w:rsidSect="008967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1981"/>
        <w:gridCol w:w="3608"/>
        <w:gridCol w:w="1981"/>
        <w:gridCol w:w="2992"/>
        <w:gridCol w:w="2041"/>
        <w:gridCol w:w="1716"/>
      </w:tblGrid>
      <w:tr w:rsidR="00C44BE4" w:rsidTr="00E57523">
        <w:tc>
          <w:tcPr>
            <w:tcW w:w="531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1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608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1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992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041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6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44BE4" w:rsidTr="00E57523">
        <w:tc>
          <w:tcPr>
            <w:tcW w:w="531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1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8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1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2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41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16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13552" w:rsidTr="00E57523">
        <w:tc>
          <w:tcPr>
            <w:tcW w:w="14850" w:type="dxa"/>
            <w:gridSpan w:val="7"/>
          </w:tcPr>
          <w:p w:rsidR="00C13552" w:rsidRDefault="00C13552" w:rsidP="00C1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лицензии на розничную продажу алкогольной продукции</w:t>
            </w:r>
          </w:p>
        </w:tc>
      </w:tr>
      <w:tr w:rsidR="00A67D08" w:rsidTr="00E57523">
        <w:tc>
          <w:tcPr>
            <w:tcW w:w="14850" w:type="dxa"/>
            <w:gridSpan w:val="7"/>
          </w:tcPr>
          <w:p w:rsidR="00A67D08" w:rsidRPr="00FD2F37" w:rsidRDefault="00A67D08" w:rsidP="00646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646177" w:rsidRPr="00FD2F37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заявлений</w:t>
            </w:r>
          </w:p>
        </w:tc>
      </w:tr>
      <w:tr w:rsidR="005534A5" w:rsidTr="00E57523">
        <w:tc>
          <w:tcPr>
            <w:tcW w:w="531" w:type="dxa"/>
          </w:tcPr>
          <w:p w:rsidR="005534A5" w:rsidRPr="00DA1505" w:rsidRDefault="00DA1505" w:rsidP="00DA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5534A5" w:rsidRPr="00EE0228" w:rsidRDefault="005534A5" w:rsidP="00DA150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3608" w:type="dxa"/>
          </w:tcPr>
          <w:p w:rsidR="005534A5" w:rsidRPr="00EE0228" w:rsidRDefault="00DA1505" w:rsidP="00DA15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 проверяет документы на с</w:t>
            </w:r>
            <w:r w:rsidR="005534A5" w:rsidRPr="00EE0228">
              <w:rPr>
                <w:rFonts w:ascii="Times New Roman" w:hAnsi="Times New Roman" w:cs="Times New Roman"/>
                <w:sz w:val="20"/>
                <w:szCs w:val="20"/>
              </w:rPr>
              <w:t>оответствие перечня документов для предоставления государственной услуги. При отсутствии одного или нескольких документов специалист уведомляет заявителя о наличии препятствий для предоставления государственной услуги.</w:t>
            </w:r>
          </w:p>
        </w:tc>
        <w:tc>
          <w:tcPr>
            <w:tcW w:w="1981" w:type="dxa"/>
          </w:tcPr>
          <w:p w:rsidR="005534A5" w:rsidRPr="00EE0228" w:rsidRDefault="005534A5" w:rsidP="00DA15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992" w:type="dxa"/>
          </w:tcPr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Минэкономразвития Чувашии, </w:t>
            </w:r>
          </w:p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и т.д.) </w:t>
            </w:r>
          </w:p>
        </w:tc>
        <w:tc>
          <w:tcPr>
            <w:tcW w:w="1716" w:type="dxa"/>
          </w:tcPr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39" w:rsidTr="00E57523">
        <w:tc>
          <w:tcPr>
            <w:tcW w:w="531" w:type="dxa"/>
          </w:tcPr>
          <w:p w:rsidR="001B5339" w:rsidRPr="00DA1505" w:rsidRDefault="00DA1505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</w:t>
            </w:r>
            <w:r w:rsidR="005534A5"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в Минэкономразвития Чувашии</w:t>
            </w:r>
          </w:p>
        </w:tc>
        <w:tc>
          <w:tcPr>
            <w:tcW w:w="3608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Минэкономразвития Чувашии регистрирует документы в системе электронного документооборота в день их поступления в Минэкономразвития Чувашии</w:t>
            </w:r>
          </w:p>
        </w:tc>
        <w:tc>
          <w:tcPr>
            <w:tcW w:w="1981" w:type="dxa"/>
          </w:tcPr>
          <w:p w:rsidR="001B5339" w:rsidRPr="00EE0228" w:rsidRDefault="00C237D2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F23" w:rsidRPr="00EE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339"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документа оборота.</w:t>
            </w:r>
          </w:p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системам)</w:t>
            </w:r>
          </w:p>
        </w:tc>
        <w:tc>
          <w:tcPr>
            <w:tcW w:w="1716" w:type="dxa"/>
          </w:tcPr>
          <w:p w:rsidR="001B5339" w:rsidRPr="00D91FD6" w:rsidRDefault="001B5339" w:rsidP="00566D3B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1B5339" w:rsidTr="00E57523">
        <w:tc>
          <w:tcPr>
            <w:tcW w:w="531" w:type="dxa"/>
          </w:tcPr>
          <w:p w:rsidR="001B5339" w:rsidRPr="00DA1505" w:rsidRDefault="00DA1505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МФЦ</w:t>
            </w:r>
          </w:p>
        </w:tc>
        <w:tc>
          <w:tcPr>
            <w:tcW w:w="3608" w:type="dxa"/>
          </w:tcPr>
          <w:p w:rsidR="001B5339" w:rsidRPr="00EE0228" w:rsidRDefault="00EE0228" w:rsidP="0019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АУ «МФЦ») в соответствии с действующими правилами ведения учета документов</w:t>
            </w:r>
          </w:p>
        </w:tc>
        <w:tc>
          <w:tcPr>
            <w:tcW w:w="198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F23" w:rsidRPr="00EE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534A5" w:rsidRPr="00EE0228" w:rsidRDefault="005534A5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Автоматизированная информационная система «МФЦ»</w:t>
            </w:r>
          </w:p>
        </w:tc>
        <w:tc>
          <w:tcPr>
            <w:tcW w:w="1716" w:type="dxa"/>
          </w:tcPr>
          <w:p w:rsidR="001B5339" w:rsidRPr="00D91FD6" w:rsidRDefault="001B5339" w:rsidP="00566D3B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1B5339" w:rsidTr="00E57523">
        <w:tc>
          <w:tcPr>
            <w:tcW w:w="531" w:type="dxa"/>
          </w:tcPr>
          <w:p w:rsidR="001B5339" w:rsidRPr="00DA1505" w:rsidRDefault="00DA1505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Передача заявления и документов из МФЦ в Минэкономразвития Чувашии</w:t>
            </w:r>
          </w:p>
        </w:tc>
        <w:tc>
          <w:tcPr>
            <w:tcW w:w="3608" w:type="dxa"/>
          </w:tcPr>
          <w:p w:rsidR="001B5339" w:rsidRPr="00EE0228" w:rsidRDefault="00EE0228" w:rsidP="00EE0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организует отправку представленного заявителем пакета документов из АУ «МФЦ» в уполномоченное структурное подразделение через СЭД при этом меняя статус в СЭД на «отправлено в ведомство». 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заявления с приложенными документами</w:t>
            </w:r>
          </w:p>
        </w:tc>
        <w:tc>
          <w:tcPr>
            <w:tcW w:w="1981" w:type="dxa"/>
          </w:tcPr>
          <w:p w:rsidR="001B5339" w:rsidRPr="00EE0228" w:rsidRDefault="00DA1505" w:rsidP="00DA15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1 рабочего дня. В случае, если документы поданы после 16:00 часов на следующий день</w:t>
            </w:r>
          </w:p>
        </w:tc>
        <w:tc>
          <w:tcPr>
            <w:tcW w:w="2992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1B5339" w:rsidRPr="00EE0228" w:rsidRDefault="001B5339" w:rsidP="00EE022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1B5339" w:rsidRPr="00D91FD6" w:rsidRDefault="001B5339" w:rsidP="00566D3B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473F8" w:rsidTr="00E57523">
        <w:tc>
          <w:tcPr>
            <w:tcW w:w="14850" w:type="dxa"/>
            <w:gridSpan w:val="7"/>
          </w:tcPr>
          <w:p w:rsidR="009473F8" w:rsidRPr="00C13552" w:rsidRDefault="009473F8" w:rsidP="0094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Рассмотрение представленных заявителем документов на получение лицензии, формирование </w:t>
            </w:r>
          </w:p>
          <w:p w:rsidR="009473F8" w:rsidRPr="00C13552" w:rsidRDefault="009473F8" w:rsidP="0094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направление межведомственных запроса в органы, участвующие в предоставлении государственных услуг</w:t>
            </w:r>
          </w:p>
        </w:tc>
      </w:tr>
      <w:tr w:rsidR="009473F8" w:rsidTr="00E57523">
        <w:tc>
          <w:tcPr>
            <w:tcW w:w="531" w:type="dxa"/>
          </w:tcPr>
          <w:p w:rsidR="009473F8" w:rsidRPr="00DA1505" w:rsidRDefault="00DA1505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5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</w:tcPr>
          <w:p w:rsidR="009473F8" w:rsidRPr="00EE0228" w:rsidRDefault="009473F8" w:rsidP="00E5752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оформления и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документов, соответствие сведений, содержащихся в разных документах</w:t>
            </w:r>
          </w:p>
        </w:tc>
        <w:tc>
          <w:tcPr>
            <w:tcW w:w="3608" w:type="dxa"/>
          </w:tcPr>
          <w:p w:rsidR="009473F8" w:rsidRDefault="009473F8" w:rsidP="009473F8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проверяет и проводит экспертизу представленных документов на соответствие следующим критериям:</w:t>
            </w:r>
          </w:p>
          <w:p w:rsidR="009473F8" w:rsidRDefault="009473F8" w:rsidP="009473F8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комплектность документов заявителя, необходимых для выдачи лицензии, предусмотренных настоящим Административным регламентом;</w:t>
            </w:r>
          </w:p>
          <w:p w:rsidR="009473F8" w:rsidRDefault="009473F8" w:rsidP="009473F8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соответствие представленных заявителем заявления и документов по форме и содержанию требованиям, установленным законодательством Российской Федерации;</w:t>
            </w:r>
          </w:p>
          <w:p w:rsidR="009473F8" w:rsidRDefault="009473F8" w:rsidP="009473F8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в документах заявителя подчисток, приписок, зачеркнутых слов и иных исправлений, а также на наличие в предоставленном заявлении и документах, предусмотренных для выдачи лицензий, недостоверных данных и сведений;</w:t>
            </w:r>
          </w:p>
          <w:p w:rsidR="009473F8" w:rsidRPr="00EE0228" w:rsidRDefault="009473F8" w:rsidP="009473F8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копий документов, не заверенных печатью заявителя (при наличии печати) и подписью (с расшифровкой фамилии, имени и отчества) заявителя либо в установленных случаях нотариусом.</w:t>
            </w:r>
          </w:p>
        </w:tc>
        <w:tc>
          <w:tcPr>
            <w:tcW w:w="1981" w:type="dxa"/>
          </w:tcPr>
          <w:p w:rsidR="009473F8" w:rsidRPr="00EE0228" w:rsidRDefault="009473F8" w:rsidP="00DA15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A1505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992" w:type="dxa"/>
          </w:tcPr>
          <w:p w:rsidR="009473F8" w:rsidRPr="00EE0228" w:rsidRDefault="009473F8" w:rsidP="00E5752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473F8" w:rsidRPr="00EE0228" w:rsidRDefault="009473F8" w:rsidP="00E5752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473F8" w:rsidRPr="00D6152E" w:rsidRDefault="009473F8" w:rsidP="00E57523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473F8" w:rsidTr="00E57523">
        <w:tc>
          <w:tcPr>
            <w:tcW w:w="531" w:type="dxa"/>
          </w:tcPr>
          <w:p w:rsidR="009473F8" w:rsidRPr="00DA1505" w:rsidRDefault="00DA1505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:rsidR="009473F8" w:rsidRPr="00EE0228" w:rsidRDefault="009473F8" w:rsidP="00C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регистрация приказов о проведении документарной и </w:t>
            </w:r>
            <w:r w:rsidR="00C13552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выездной проверок</w:t>
            </w:r>
          </w:p>
        </w:tc>
        <w:tc>
          <w:tcPr>
            <w:tcW w:w="3608" w:type="dxa"/>
          </w:tcPr>
          <w:p w:rsidR="009473F8" w:rsidRPr="00EE0228" w:rsidRDefault="009473F8" w:rsidP="00E5752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готовит проекты приказов о проведении проверок,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которые подписываются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министром</w:t>
            </w:r>
          </w:p>
        </w:tc>
        <w:tc>
          <w:tcPr>
            <w:tcW w:w="1981" w:type="dxa"/>
          </w:tcPr>
          <w:p w:rsidR="009473F8" w:rsidRPr="00EE0228" w:rsidRDefault="009473F8" w:rsidP="00DA1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92" w:type="dxa"/>
          </w:tcPr>
          <w:p w:rsidR="009473F8" w:rsidRPr="00EE0228" w:rsidRDefault="009473F8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473F8" w:rsidRPr="00EE0228" w:rsidRDefault="009473F8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473F8" w:rsidRPr="00D6152E" w:rsidRDefault="009473F8" w:rsidP="00E57523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DC051B" w:rsidTr="00E57523">
        <w:tc>
          <w:tcPr>
            <w:tcW w:w="531" w:type="dxa"/>
          </w:tcPr>
          <w:p w:rsidR="00DC051B" w:rsidRPr="00DA1505" w:rsidRDefault="00DC051B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</w:tcPr>
          <w:p w:rsidR="00DC051B" w:rsidRDefault="00DC051B" w:rsidP="00E5752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в органы, участвующие в предоставлении государственных услуг</w:t>
            </w:r>
          </w:p>
        </w:tc>
        <w:tc>
          <w:tcPr>
            <w:tcW w:w="3608" w:type="dxa"/>
          </w:tcPr>
          <w:p w:rsidR="00DC051B" w:rsidRDefault="00DC051B" w:rsidP="00E5752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УФНС России по Чувашской Республике о наличии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      </w:r>
          </w:p>
          <w:p w:rsidR="00DC051B" w:rsidRDefault="00DC051B" w:rsidP="00E5752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</w:t>
            </w:r>
            <w:r w:rsidRPr="004D7C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Росреестра по Чувашской Республике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документах, относящихся к объектам недвижимости,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81" w:type="dxa"/>
          </w:tcPr>
          <w:p w:rsidR="00DC051B" w:rsidRDefault="00DC051B" w:rsidP="00DA1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DC051B" w:rsidRPr="00EE0228" w:rsidRDefault="00DC051B" w:rsidP="00DC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EE0228" w:rsidRDefault="00DC051B" w:rsidP="00E1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1716" w:type="dxa"/>
          </w:tcPr>
          <w:p w:rsidR="00DC051B" w:rsidRPr="00D6152E" w:rsidRDefault="00DC051B" w:rsidP="00E57523">
            <w:pPr>
              <w:jc w:val="center"/>
              <w:rPr>
                <w:rFonts w:ascii="Times New Roman" w:hAnsi="Times New Roman"/>
              </w:rPr>
            </w:pPr>
          </w:p>
        </w:tc>
      </w:tr>
      <w:tr w:rsidR="00DC051B" w:rsidTr="00E57523">
        <w:tc>
          <w:tcPr>
            <w:tcW w:w="14850" w:type="dxa"/>
            <w:gridSpan w:val="7"/>
          </w:tcPr>
          <w:p w:rsidR="00DC051B" w:rsidRPr="00C13552" w:rsidRDefault="00DC051B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Проведение лицензионного контроля в отношении соискателя лицензии</w:t>
            </w:r>
          </w:p>
        </w:tc>
      </w:tr>
      <w:tr w:rsidR="00DC051B" w:rsidTr="00E57523">
        <w:tc>
          <w:tcPr>
            <w:tcW w:w="531" w:type="dxa"/>
          </w:tcPr>
          <w:p w:rsidR="00DC051B" w:rsidRPr="00DC051B" w:rsidRDefault="00DC051B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</w:tcPr>
          <w:p w:rsidR="00DC051B" w:rsidRPr="00EE0228" w:rsidRDefault="00DC051B" w:rsidP="00CD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документарной проверки</w:t>
            </w:r>
          </w:p>
        </w:tc>
        <w:tc>
          <w:tcPr>
            <w:tcW w:w="3608" w:type="dxa"/>
          </w:tcPr>
          <w:p w:rsidR="00DC051B" w:rsidRDefault="00DC051B" w:rsidP="00E5752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проверка проводится в сроки, указанные в приказе, но не более 20 дней. Предметом внеплановой документарной проверки заявителя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      </w:r>
            <w:hyperlink r:id="rId57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8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9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0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1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3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4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5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66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171-ФЗ.</w:t>
            </w:r>
          </w:p>
          <w:p w:rsidR="00DC051B" w:rsidRPr="00EE0228" w:rsidRDefault="00DC051B" w:rsidP="00E5752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</w:tc>
        <w:tc>
          <w:tcPr>
            <w:tcW w:w="1981" w:type="dxa"/>
          </w:tcPr>
          <w:p w:rsidR="00DC051B" w:rsidRPr="00EE0228" w:rsidRDefault="00DC051B" w:rsidP="00DC0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DC051B" w:rsidRPr="00EE022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EE0228" w:rsidRDefault="00DC051B" w:rsidP="00E5752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C051B" w:rsidRPr="00D6152E" w:rsidRDefault="00DC051B" w:rsidP="00E575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051B" w:rsidTr="00E57523">
        <w:tc>
          <w:tcPr>
            <w:tcW w:w="531" w:type="dxa"/>
          </w:tcPr>
          <w:p w:rsidR="00DC051B" w:rsidRPr="00DC051B" w:rsidRDefault="00DC051B" w:rsidP="00C4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:rsidR="00DC051B" w:rsidRPr="00EE0228" w:rsidRDefault="00DC051B" w:rsidP="0094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внеплановой выездной проверки</w:t>
            </w:r>
          </w:p>
        </w:tc>
        <w:tc>
          <w:tcPr>
            <w:tcW w:w="3608" w:type="dxa"/>
          </w:tcPr>
          <w:p w:rsidR="00DC051B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Предметом внеплановой выездной проверки заявителя является соответствие лицензионным требованиям помещений, зданий,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</w:t>
            </w:r>
          </w:p>
          <w:p w:rsidR="00DC051B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печатью копия приказа вручается под роспись должностными лицами Минэкономразвития Чувашии, проводящими проверку, руководителю, иному должностному лицу или уполномоченному представителю организации, ее уполномоченному представителю одновременно с предъявлением служебных удостоверений.</w:t>
            </w:r>
          </w:p>
          <w:p w:rsidR="00DC051B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  <w:p w:rsidR="00DC051B" w:rsidRPr="00EE0228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C051B" w:rsidRPr="00EE0228" w:rsidRDefault="00DC051B" w:rsidP="00DC0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рабочих дней</w:t>
            </w:r>
          </w:p>
        </w:tc>
        <w:tc>
          <w:tcPr>
            <w:tcW w:w="2992" w:type="dxa"/>
          </w:tcPr>
          <w:p w:rsidR="00DC051B" w:rsidRPr="00EE0228" w:rsidRDefault="00DC051B" w:rsidP="008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DC051B" w:rsidRPr="00EE0228" w:rsidRDefault="00DC051B" w:rsidP="008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C051B" w:rsidRPr="00D6152E" w:rsidRDefault="00DC051B" w:rsidP="00803A07">
            <w:pPr>
              <w:jc w:val="center"/>
              <w:rPr>
                <w:rFonts w:ascii="Times New Roman" w:hAnsi="Times New Roman"/>
              </w:rPr>
            </w:pPr>
          </w:p>
        </w:tc>
      </w:tr>
      <w:tr w:rsidR="00DC051B" w:rsidTr="00E57523">
        <w:tc>
          <w:tcPr>
            <w:tcW w:w="14850" w:type="dxa"/>
            <w:gridSpan w:val="7"/>
          </w:tcPr>
          <w:p w:rsidR="00DC051B" w:rsidRPr="00C13552" w:rsidRDefault="00DC051B" w:rsidP="0094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Выдача лицензии</w:t>
            </w:r>
          </w:p>
        </w:tc>
      </w:tr>
      <w:tr w:rsidR="00DC051B" w:rsidTr="00E57523">
        <w:tc>
          <w:tcPr>
            <w:tcW w:w="531" w:type="dxa"/>
          </w:tcPr>
          <w:p w:rsidR="00DC051B" w:rsidRPr="00D6152E" w:rsidRDefault="00DC051B" w:rsidP="00803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DC051B" w:rsidRPr="009473F8" w:rsidRDefault="00DC051B" w:rsidP="0094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приказа о выдаче лицензии</w:t>
            </w:r>
          </w:p>
        </w:tc>
        <w:tc>
          <w:tcPr>
            <w:tcW w:w="3608" w:type="dxa"/>
          </w:tcPr>
          <w:p w:rsidR="00DC051B" w:rsidRPr="009473F8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 выдаче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051B" w:rsidRPr="009473F8" w:rsidRDefault="00DC051B" w:rsidP="009473F8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приказа 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бланком лицензии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документами заявителя передаются на рассмотрение Министру – при отсутствии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992" w:type="dxa"/>
          </w:tcPr>
          <w:p w:rsidR="00DC051B" w:rsidRPr="009473F8" w:rsidRDefault="00DC051B" w:rsidP="0094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9473F8" w:rsidRDefault="00DC051B" w:rsidP="00E57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1B" w:rsidTr="00E57523">
        <w:tc>
          <w:tcPr>
            <w:tcW w:w="531" w:type="dxa"/>
          </w:tcPr>
          <w:p w:rsidR="00DC051B" w:rsidRPr="00D6152E" w:rsidRDefault="00DC051B" w:rsidP="00803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DC051B" w:rsidRPr="009473F8" w:rsidRDefault="00DC051B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лицензии</w:t>
            </w:r>
          </w:p>
        </w:tc>
        <w:tc>
          <w:tcPr>
            <w:tcW w:w="3608" w:type="dxa"/>
          </w:tcPr>
          <w:p w:rsidR="00DC051B" w:rsidRDefault="00DC051B" w:rsidP="009473F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об отказе в выдаче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051B" w:rsidRPr="009473F8" w:rsidRDefault="00DC051B" w:rsidP="00E57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выдаче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документами заявителя передаются на рассмотрение Министру – при наличии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DC051B" w:rsidRPr="009473F8" w:rsidRDefault="00DC051B" w:rsidP="00DC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рабочих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92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9473F8" w:rsidRDefault="00DC051B" w:rsidP="00E57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1B" w:rsidTr="00E57523">
        <w:tc>
          <w:tcPr>
            <w:tcW w:w="531" w:type="dxa"/>
          </w:tcPr>
          <w:p w:rsidR="00DC051B" w:rsidRPr="00D6152E" w:rsidRDefault="00E144BB" w:rsidP="00803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C94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</w:tcPr>
          <w:p w:rsidR="00DC051B" w:rsidRPr="00C22ACD" w:rsidRDefault="00DC051B" w:rsidP="00F23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D">
              <w:rPr>
                <w:rFonts w:ascii="Times New Roman" w:hAnsi="Times New Roman" w:cs="Times New Roman"/>
                <w:sz w:val="20"/>
                <w:szCs w:val="20"/>
              </w:rPr>
              <w:t>Направление лицензии и копии приказа о выдаче лицензии</w:t>
            </w:r>
          </w:p>
        </w:tc>
        <w:tc>
          <w:tcPr>
            <w:tcW w:w="3608" w:type="dxa"/>
          </w:tcPr>
          <w:p w:rsidR="00DC051B" w:rsidRPr="00D6152E" w:rsidRDefault="00DC051B" w:rsidP="00FD2F37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передает лицензию и </w:t>
            </w:r>
            <w:r w:rsidRPr="00D6152E">
              <w:rPr>
                <w:rFonts w:ascii="Times New Roman" w:hAnsi="Times New Roman"/>
              </w:rPr>
              <w:t xml:space="preserve">копию приказ заявителю </w:t>
            </w:r>
            <w:r>
              <w:rPr>
                <w:rFonts w:ascii="Times New Roman" w:hAnsi="Times New Roman"/>
              </w:rPr>
              <w:t>либо передает в МФЦ для дальнейшей передаче заявителю</w:t>
            </w:r>
          </w:p>
        </w:tc>
        <w:tc>
          <w:tcPr>
            <w:tcW w:w="1981" w:type="dxa"/>
          </w:tcPr>
          <w:p w:rsidR="00DC051B" w:rsidRDefault="00DC051B" w:rsidP="00FD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DC051B" w:rsidRPr="009473F8" w:rsidRDefault="00DC051B" w:rsidP="00FD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9473F8" w:rsidRDefault="00DC051B" w:rsidP="00E57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1B" w:rsidTr="00E57523">
        <w:tc>
          <w:tcPr>
            <w:tcW w:w="531" w:type="dxa"/>
          </w:tcPr>
          <w:p w:rsidR="00DC051B" w:rsidRPr="00D6152E" w:rsidRDefault="00FB2C94" w:rsidP="00803A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DC051B" w:rsidRPr="00C22ACD" w:rsidRDefault="00DC051B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D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об отказе в выдаче лицензии</w:t>
            </w:r>
          </w:p>
        </w:tc>
        <w:tc>
          <w:tcPr>
            <w:tcW w:w="3608" w:type="dxa"/>
          </w:tcPr>
          <w:p w:rsidR="00DC051B" w:rsidRPr="00D6152E" w:rsidRDefault="00DC051B" w:rsidP="00FD2F37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 в письменной форме уведомляет заявителя об отказе в выдаче лицензии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 передает уведомление в МФЦ для дальнейшей передаче заявителю</w:t>
            </w:r>
          </w:p>
        </w:tc>
        <w:tc>
          <w:tcPr>
            <w:tcW w:w="1981" w:type="dxa"/>
          </w:tcPr>
          <w:p w:rsidR="00DC051B" w:rsidRDefault="00DC051B" w:rsidP="00FD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DC051B" w:rsidRPr="009473F8" w:rsidRDefault="00DC051B" w:rsidP="00FD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9473F8" w:rsidRDefault="00DC051B" w:rsidP="00E57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C051B" w:rsidRPr="009473F8" w:rsidRDefault="00DC051B" w:rsidP="00E5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1B" w:rsidTr="00E57523">
        <w:tc>
          <w:tcPr>
            <w:tcW w:w="14850" w:type="dxa"/>
            <w:gridSpan w:val="7"/>
          </w:tcPr>
          <w:p w:rsidR="00DC051B" w:rsidRPr="00C13552" w:rsidRDefault="00DC051B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срока действия лицензии на розничную продажу алкогольной продукции</w:t>
            </w:r>
          </w:p>
        </w:tc>
      </w:tr>
      <w:tr w:rsidR="00DC051B" w:rsidTr="00FD2F37">
        <w:tc>
          <w:tcPr>
            <w:tcW w:w="14850" w:type="dxa"/>
            <w:gridSpan w:val="7"/>
          </w:tcPr>
          <w:p w:rsidR="00DC051B" w:rsidRPr="00FD2F37" w:rsidRDefault="00DC051B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37">
              <w:rPr>
                <w:rFonts w:ascii="Times New Roman" w:hAnsi="Times New Roman" w:cs="Times New Roman"/>
                <w:b/>
                <w:sz w:val="20"/>
                <w:szCs w:val="20"/>
              </w:rPr>
              <w:t>1. Прием и регистрация заявлений</w:t>
            </w:r>
          </w:p>
        </w:tc>
      </w:tr>
      <w:tr w:rsidR="00DC051B" w:rsidTr="00E57523">
        <w:tc>
          <w:tcPr>
            <w:tcW w:w="531" w:type="dxa"/>
          </w:tcPr>
          <w:p w:rsidR="00DC051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3608" w:type="dxa"/>
          </w:tcPr>
          <w:p w:rsidR="00DC051B" w:rsidRPr="00EE0228" w:rsidRDefault="00004059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 проверяет документы на с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оответствие перечня документов для предоставления государственной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51B" w:rsidRPr="00EE0228">
              <w:rPr>
                <w:rFonts w:ascii="Times New Roman" w:hAnsi="Times New Roman" w:cs="Times New Roman"/>
                <w:sz w:val="20"/>
                <w:szCs w:val="20"/>
              </w:rPr>
              <w:t>При отсутствии одного или нескольких документов специалист уведомляет заявителя о наличии препятствий для предоставления государственной услуги.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5 минуты</w:t>
            </w:r>
          </w:p>
        </w:tc>
        <w:tc>
          <w:tcPr>
            <w:tcW w:w="2992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Минэкономразвития Чувашии, </w:t>
            </w:r>
          </w:p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и т.д.) </w:t>
            </w:r>
          </w:p>
        </w:tc>
        <w:tc>
          <w:tcPr>
            <w:tcW w:w="1716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1B" w:rsidTr="00E57523">
        <w:tc>
          <w:tcPr>
            <w:tcW w:w="531" w:type="dxa"/>
          </w:tcPr>
          <w:p w:rsidR="00DC051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Минэкономразвития Чувашии</w:t>
            </w:r>
          </w:p>
        </w:tc>
        <w:tc>
          <w:tcPr>
            <w:tcW w:w="3608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Минэкономразвития Чувашии регистрирует документы в системе электронного документооборота в день их поступления в Минэкономразвития Чувашии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документа оборота.</w:t>
            </w:r>
          </w:p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системам)</w:t>
            </w:r>
          </w:p>
        </w:tc>
        <w:tc>
          <w:tcPr>
            <w:tcW w:w="1716" w:type="dxa"/>
          </w:tcPr>
          <w:p w:rsidR="00DC051B" w:rsidRPr="00D91FD6" w:rsidRDefault="00DC051B" w:rsidP="00C13552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DC051B" w:rsidTr="00E57523">
        <w:tc>
          <w:tcPr>
            <w:tcW w:w="531" w:type="dxa"/>
          </w:tcPr>
          <w:p w:rsidR="00DC051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МФЦ</w:t>
            </w:r>
          </w:p>
        </w:tc>
        <w:tc>
          <w:tcPr>
            <w:tcW w:w="3608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АУ «МФЦ») в соответствии с действующими правилами ведения учета документов</w:t>
            </w:r>
          </w:p>
        </w:tc>
        <w:tc>
          <w:tcPr>
            <w:tcW w:w="198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DC051B" w:rsidRPr="00EE0228" w:rsidRDefault="00DC051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Автоматизированная информационная система «МФЦ»</w:t>
            </w:r>
          </w:p>
        </w:tc>
        <w:tc>
          <w:tcPr>
            <w:tcW w:w="1716" w:type="dxa"/>
          </w:tcPr>
          <w:p w:rsidR="00DC051B" w:rsidRPr="00D91FD6" w:rsidRDefault="00DC051B" w:rsidP="00C13552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E144BB" w:rsidTr="00E57523">
        <w:tc>
          <w:tcPr>
            <w:tcW w:w="531" w:type="dxa"/>
          </w:tcPr>
          <w:p w:rsidR="00E144B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Передача заявления и документов из МФЦ в Минэкономразвития Чувашии</w:t>
            </w:r>
          </w:p>
        </w:tc>
        <w:tc>
          <w:tcPr>
            <w:tcW w:w="3608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организует отправку представленного заявителем пакета документов из АУ «МФЦ» в уполномоченное структурное подразделение через СЭД при этом меняя статус в СЭД на «отправлено в ведомство». 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заявления с приложенными документами</w:t>
            </w:r>
          </w:p>
        </w:tc>
        <w:tc>
          <w:tcPr>
            <w:tcW w:w="1981" w:type="dxa"/>
          </w:tcPr>
          <w:p w:rsidR="00E144BB" w:rsidRPr="00EE0228" w:rsidRDefault="00E144BB" w:rsidP="00E144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1 рабочего дня. В случае, если документы поданы после 16:00 часов на следующий день</w:t>
            </w:r>
          </w:p>
        </w:tc>
        <w:tc>
          <w:tcPr>
            <w:tcW w:w="2992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E144BB" w:rsidRPr="00D91FD6" w:rsidRDefault="00E144BB" w:rsidP="00C13552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E144BB" w:rsidTr="00C13552">
        <w:tc>
          <w:tcPr>
            <w:tcW w:w="14850" w:type="dxa"/>
            <w:gridSpan w:val="7"/>
          </w:tcPr>
          <w:p w:rsidR="00E144BB" w:rsidRPr="00C13552" w:rsidRDefault="00E144BB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Рассмотрение представленных заявителем документов на получение лицензии, формирование </w:t>
            </w:r>
          </w:p>
          <w:p w:rsidR="00E144BB" w:rsidRPr="00C13552" w:rsidRDefault="00E144BB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направление межведомственных запроса в органы, участвующие в предоставлении государственных услуг</w:t>
            </w:r>
          </w:p>
        </w:tc>
      </w:tr>
      <w:tr w:rsidR="00E144BB" w:rsidTr="00E57523">
        <w:tc>
          <w:tcPr>
            <w:tcW w:w="531" w:type="dxa"/>
          </w:tcPr>
          <w:p w:rsidR="00E144B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оформления и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документов, соответствие сведений, содержащихся в разных документах</w:t>
            </w:r>
          </w:p>
        </w:tc>
        <w:tc>
          <w:tcPr>
            <w:tcW w:w="3608" w:type="dxa"/>
          </w:tcPr>
          <w:p w:rsidR="00E144BB" w:rsidRDefault="00E144BB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проверяет и проводит экспертизу представленных документов на соответствие следующим критериям:</w:t>
            </w:r>
          </w:p>
          <w:p w:rsidR="00E144BB" w:rsidRDefault="00E144BB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комплектность документов заявителя, необходимых для выдачи лицензии, предусмотренных настоящим Административным регламентом;</w:t>
            </w:r>
          </w:p>
          <w:p w:rsidR="00E144BB" w:rsidRDefault="00E144BB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соответствие представленных заявителем заявления и документов по форме и содержанию требованиям, установленным законодательством Российской Федерации;</w:t>
            </w:r>
          </w:p>
          <w:p w:rsidR="00E144BB" w:rsidRDefault="00E144BB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в документах заявителя подчисток, приписок, зачеркнутых слов и иных исправлений, а также на наличие в предоставленном заявлении и документах, предусмотренных для выдачи лицензий, недостоверных данных и сведений;</w:t>
            </w:r>
          </w:p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копий документов, не заверенных печатью заявителя (при наличии печати) и подписью (с расшифровкой фамилии, имени и отчества) заявителя либо в установленных случаях нотариусом.</w:t>
            </w:r>
          </w:p>
        </w:tc>
        <w:tc>
          <w:tcPr>
            <w:tcW w:w="1981" w:type="dxa"/>
          </w:tcPr>
          <w:p w:rsidR="00E144BB" w:rsidRPr="00EE0228" w:rsidRDefault="00E144BB" w:rsidP="00E144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92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E144BB" w:rsidRPr="00D6152E" w:rsidRDefault="00E144BB" w:rsidP="00C13552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E144BB" w:rsidTr="00E57523">
        <w:tc>
          <w:tcPr>
            <w:tcW w:w="531" w:type="dxa"/>
          </w:tcPr>
          <w:p w:rsidR="00E144BB" w:rsidRPr="00FB2C94" w:rsidRDefault="00FB2C94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E144BB" w:rsidRPr="00EE0228" w:rsidRDefault="00E144BB" w:rsidP="00C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приказов о проведении документарной и внеплановой выездной проверок</w:t>
            </w:r>
          </w:p>
        </w:tc>
        <w:tc>
          <w:tcPr>
            <w:tcW w:w="3608" w:type="dxa"/>
          </w:tcPr>
          <w:p w:rsidR="00E144BB" w:rsidRPr="00EE0228" w:rsidRDefault="00E144BB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готовит проекты приказов о проведении проверок,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которые подписываются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министром</w:t>
            </w:r>
          </w:p>
        </w:tc>
        <w:tc>
          <w:tcPr>
            <w:tcW w:w="1981" w:type="dxa"/>
          </w:tcPr>
          <w:p w:rsidR="00E144BB" w:rsidRPr="00EE0228" w:rsidRDefault="00E144BB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92" w:type="dxa"/>
          </w:tcPr>
          <w:p w:rsidR="00E144BB" w:rsidRPr="00EE0228" w:rsidRDefault="00E144BB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E144BB" w:rsidRPr="00EE0228" w:rsidRDefault="00E144BB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E144BB" w:rsidRPr="00D6152E" w:rsidRDefault="00E144BB" w:rsidP="00C13552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Default="009C77F2" w:rsidP="00C13552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в органы, участвующие в предоставлении государственных услуг</w:t>
            </w:r>
          </w:p>
        </w:tc>
        <w:tc>
          <w:tcPr>
            <w:tcW w:w="3608" w:type="dxa"/>
          </w:tcPr>
          <w:p w:rsidR="009C77F2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УФНС России по Чувашской Республике о наличии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      </w:r>
          </w:p>
          <w:p w:rsidR="009C77F2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</w:t>
            </w:r>
            <w:r w:rsidRPr="004D7C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Росреестра по Чувашской Республике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документах, относящихся к объектам недвижимости,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81" w:type="dxa"/>
          </w:tcPr>
          <w:p w:rsidR="009C77F2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9C77F2" w:rsidRPr="00EE0228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E1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1716" w:type="dxa"/>
          </w:tcPr>
          <w:p w:rsidR="009C77F2" w:rsidRPr="00D6152E" w:rsidRDefault="009C77F2" w:rsidP="00C13552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C13552">
        <w:tc>
          <w:tcPr>
            <w:tcW w:w="14850" w:type="dxa"/>
            <w:gridSpan w:val="7"/>
          </w:tcPr>
          <w:p w:rsidR="009C77F2" w:rsidRPr="00C13552" w:rsidRDefault="009C77F2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Проведение лицензионного контроля в отношении соискателя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CD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документарной проверки</w:t>
            </w:r>
          </w:p>
        </w:tc>
        <w:tc>
          <w:tcPr>
            <w:tcW w:w="3608" w:type="dxa"/>
          </w:tcPr>
          <w:p w:rsidR="009C77F2" w:rsidRDefault="009C77F2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проверка проводится в сроки, указанные в приказе, но не более 20 дней. Предметом внеплановой документарной проверки заявителя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      </w:r>
            <w:hyperlink r:id="rId67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8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9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0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1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3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4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5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6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171-ФЗ.</w:t>
            </w:r>
          </w:p>
          <w:p w:rsidR="009C77F2" w:rsidRPr="00EE0228" w:rsidRDefault="009C77F2" w:rsidP="00C13552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</w:tc>
        <w:tc>
          <w:tcPr>
            <w:tcW w:w="1981" w:type="dxa"/>
          </w:tcPr>
          <w:p w:rsidR="009C77F2" w:rsidRPr="00EE0228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дня</w:t>
            </w:r>
          </w:p>
        </w:tc>
        <w:tc>
          <w:tcPr>
            <w:tcW w:w="2992" w:type="dxa"/>
          </w:tcPr>
          <w:p w:rsidR="009C77F2" w:rsidRPr="00EE0228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C1355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C77F2" w:rsidRPr="00D6152E" w:rsidRDefault="009C77F2" w:rsidP="00C1355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C1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внеплановой выездной проверки</w:t>
            </w:r>
          </w:p>
        </w:tc>
        <w:tc>
          <w:tcPr>
            <w:tcW w:w="3608" w:type="dxa"/>
          </w:tcPr>
          <w:p w:rsidR="009C77F2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Предметом внеплановой выездной проверки заявителя является соответствие лицензионным требованиям помещений, зданий,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</w:t>
            </w:r>
          </w:p>
          <w:p w:rsidR="009C77F2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печатью копия приказа вручается под роспись должностными лицами Минэкономразвития Чувашии, проводящими проверку, руководителю, иному должностному лицу или уполномоченному представителю организации, ее уполномоченному представителю одновременно с предъявлением служебных удостоверений.</w:t>
            </w:r>
          </w:p>
          <w:p w:rsidR="009C77F2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  <w:p w:rsidR="009C77F2" w:rsidRPr="00EE0228" w:rsidRDefault="009C77F2" w:rsidP="00C1355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9C77F2" w:rsidRPr="00EE0228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рабочих дней</w:t>
            </w:r>
          </w:p>
        </w:tc>
        <w:tc>
          <w:tcPr>
            <w:tcW w:w="2992" w:type="dxa"/>
          </w:tcPr>
          <w:p w:rsidR="009C77F2" w:rsidRPr="00EE0228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C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C77F2" w:rsidRPr="00D6152E" w:rsidRDefault="009C77F2" w:rsidP="00C13552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C13552">
        <w:tc>
          <w:tcPr>
            <w:tcW w:w="14850" w:type="dxa"/>
            <w:gridSpan w:val="7"/>
          </w:tcPr>
          <w:p w:rsidR="009C77F2" w:rsidRPr="00C13552" w:rsidRDefault="009C77F2" w:rsidP="00C1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Выдача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приказа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лицензии</w:t>
            </w:r>
          </w:p>
        </w:tc>
        <w:tc>
          <w:tcPr>
            <w:tcW w:w="3608" w:type="dxa"/>
          </w:tcPr>
          <w:p w:rsidR="009C77F2" w:rsidRPr="009473F8" w:rsidRDefault="009C77F2" w:rsidP="007F0F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 продлении срока действия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7F0FB5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приказа 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бланком лицензии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документами заявителя передаются на рассмотрение Министру – при отсутствии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992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письма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лицензии</w:t>
            </w:r>
          </w:p>
        </w:tc>
        <w:tc>
          <w:tcPr>
            <w:tcW w:w="3608" w:type="dxa"/>
          </w:tcPr>
          <w:p w:rsidR="009C77F2" w:rsidRDefault="009C77F2" w:rsidP="007F0FB5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об отказе в продлении срока действия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вместе с документами заявителя передаются на рассмотрение Министру – при наличии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992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Pr="00D6152E" w:rsidRDefault="009C77F2" w:rsidP="007F0FB5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 xml:space="preserve">лицензии и </w:t>
            </w:r>
            <w:r w:rsidRPr="00D6152E">
              <w:rPr>
                <w:rFonts w:ascii="Times New Roman" w:hAnsi="Times New Roman"/>
              </w:rPr>
              <w:t xml:space="preserve">копии приказа о </w:t>
            </w:r>
            <w:r>
              <w:rPr>
                <w:rFonts w:ascii="Times New Roman" w:hAnsi="Times New Roman"/>
              </w:rPr>
              <w:t>продлении срока действия лицензии</w:t>
            </w:r>
          </w:p>
        </w:tc>
        <w:tc>
          <w:tcPr>
            <w:tcW w:w="3608" w:type="dxa"/>
          </w:tcPr>
          <w:p w:rsidR="009C77F2" w:rsidRPr="00D6152E" w:rsidRDefault="009C77F2" w:rsidP="007F0FB5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передает лицензию и </w:t>
            </w:r>
            <w:r w:rsidRPr="00D6152E">
              <w:rPr>
                <w:rFonts w:ascii="Times New Roman" w:hAnsi="Times New Roman"/>
              </w:rPr>
              <w:t>копию приказ</w:t>
            </w:r>
            <w:r>
              <w:rPr>
                <w:rFonts w:ascii="Times New Roman" w:hAnsi="Times New Roman"/>
              </w:rPr>
              <w:t>а</w:t>
            </w:r>
            <w:r w:rsidRPr="00D6152E">
              <w:rPr>
                <w:rFonts w:ascii="Times New Roman" w:hAnsi="Times New Roman"/>
              </w:rPr>
              <w:t xml:space="preserve"> заявителю </w:t>
            </w:r>
            <w:r>
              <w:rPr>
                <w:rFonts w:ascii="Times New Roman" w:hAnsi="Times New Roman"/>
              </w:rPr>
              <w:t>либо передает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9C77F2" w:rsidRPr="00D6152E" w:rsidRDefault="009C77F2" w:rsidP="00566509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>уведомления</w:t>
            </w:r>
            <w:r w:rsidRPr="00D6152E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 отказе в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продлении срока действия лицензии</w:t>
            </w:r>
          </w:p>
        </w:tc>
        <w:tc>
          <w:tcPr>
            <w:tcW w:w="3608" w:type="dxa"/>
          </w:tcPr>
          <w:p w:rsidR="009C77F2" w:rsidRPr="00D6152E" w:rsidRDefault="009C77F2" w:rsidP="007F0FB5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 в письменной форме уведомляет заявителя об отказе в продлении срока действия лицензии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 передает уведомление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7F0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C77F2" w:rsidRPr="009473F8" w:rsidRDefault="009C77F2" w:rsidP="007F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566509">
        <w:tc>
          <w:tcPr>
            <w:tcW w:w="14850" w:type="dxa"/>
            <w:gridSpan w:val="7"/>
          </w:tcPr>
          <w:p w:rsidR="009C77F2" w:rsidRDefault="009C77F2" w:rsidP="005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</w:p>
        </w:tc>
      </w:tr>
      <w:tr w:rsidR="009C77F2" w:rsidTr="00566509">
        <w:tc>
          <w:tcPr>
            <w:tcW w:w="14850" w:type="dxa"/>
            <w:gridSpan w:val="7"/>
          </w:tcPr>
          <w:p w:rsidR="009C77F2" w:rsidRPr="00FD2F37" w:rsidRDefault="009C77F2" w:rsidP="00982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37">
              <w:rPr>
                <w:rFonts w:ascii="Times New Roman" w:hAnsi="Times New Roman" w:cs="Times New Roman"/>
                <w:b/>
                <w:sz w:val="20"/>
                <w:szCs w:val="20"/>
              </w:rPr>
              <w:t>1. Прием и регистрация заявлений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3608" w:type="dxa"/>
          </w:tcPr>
          <w:p w:rsidR="009C77F2" w:rsidRPr="00EE0228" w:rsidRDefault="00004059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 проверяет документы на с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оответствие перечня документов для предоставления государственной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7F2" w:rsidRPr="00EE0228">
              <w:rPr>
                <w:rFonts w:ascii="Times New Roman" w:hAnsi="Times New Roman" w:cs="Times New Roman"/>
                <w:sz w:val="20"/>
                <w:szCs w:val="20"/>
              </w:rPr>
              <w:t>При отсутствии одного или нескольких документов специалист уведомляет заявителя о наличии препятствий для предоставления государственной услуги.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5 минуты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Минэкономразвития Чувашии, 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и т.д.) </w:t>
            </w:r>
          </w:p>
        </w:tc>
        <w:tc>
          <w:tcPr>
            <w:tcW w:w="1716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Минэкономразвития Чувашии</w:t>
            </w:r>
          </w:p>
        </w:tc>
        <w:tc>
          <w:tcPr>
            <w:tcW w:w="3608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Минэкономразвития Чувашии регистрирует документы в системе электронного документооборота в день их поступления в Минэкономразвития Чувашии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документа оборота.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системам)</w:t>
            </w:r>
          </w:p>
        </w:tc>
        <w:tc>
          <w:tcPr>
            <w:tcW w:w="1716" w:type="dxa"/>
          </w:tcPr>
          <w:p w:rsidR="009C77F2" w:rsidRPr="00D91FD6" w:rsidRDefault="009C77F2" w:rsidP="00982793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МФЦ</w:t>
            </w:r>
          </w:p>
        </w:tc>
        <w:tc>
          <w:tcPr>
            <w:tcW w:w="3608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АУ «МФЦ») в соответствии с действующими правилами ведения учета документов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минуты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Автоматизированная информационная система «МФЦ»</w:t>
            </w:r>
          </w:p>
        </w:tc>
        <w:tc>
          <w:tcPr>
            <w:tcW w:w="1716" w:type="dxa"/>
          </w:tcPr>
          <w:p w:rsidR="009C77F2" w:rsidRPr="00D91FD6" w:rsidRDefault="009C77F2" w:rsidP="00982793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Передача заявления и документов из МФЦ в Минэкономразвития Чувашии</w:t>
            </w:r>
          </w:p>
        </w:tc>
        <w:tc>
          <w:tcPr>
            <w:tcW w:w="3608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организует отправку представленного заявителем пакета документов из АУ «МФЦ» в уполномоченное структурное подразделение через СЭД при этом меняя статус в СЭД на «отправлено в ведомство». 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заявления с приложенными документами</w:t>
            </w:r>
          </w:p>
        </w:tc>
        <w:tc>
          <w:tcPr>
            <w:tcW w:w="1981" w:type="dxa"/>
          </w:tcPr>
          <w:p w:rsidR="009C77F2" w:rsidRPr="00EE0228" w:rsidRDefault="009C77F2" w:rsidP="009C77F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1 рабочего дня. В случае, если документы поданы после 16:00 часов на следующий день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91FD6" w:rsidRDefault="009C77F2" w:rsidP="00982793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982793">
        <w:tc>
          <w:tcPr>
            <w:tcW w:w="14850" w:type="dxa"/>
            <w:gridSpan w:val="7"/>
          </w:tcPr>
          <w:p w:rsidR="009C77F2" w:rsidRPr="00C13552" w:rsidRDefault="009C77F2" w:rsidP="00982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Рассмотрение представленных заявителем документов на получение лицензии, формирование </w:t>
            </w:r>
          </w:p>
          <w:p w:rsidR="009C77F2" w:rsidRPr="00C13552" w:rsidRDefault="009C77F2" w:rsidP="00982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направление межведомственных запроса в органы, участвующие в предоставлении государственных услуг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оформления и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документов, соответствие сведений, содержащихся в разных документах</w:t>
            </w:r>
          </w:p>
        </w:tc>
        <w:tc>
          <w:tcPr>
            <w:tcW w:w="3608" w:type="dxa"/>
          </w:tcPr>
          <w:p w:rsidR="009C77F2" w:rsidRDefault="009C77F2" w:rsidP="0098279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проверяет и проводит экспертизу представленных документов на соответствие следующим критериям:</w:t>
            </w:r>
          </w:p>
          <w:p w:rsidR="009C77F2" w:rsidRDefault="009C77F2" w:rsidP="0098279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комплектность документов заявителя, необходимых для выдачи лицензии, предусмотренных настоящим Административным регламентом;</w:t>
            </w:r>
          </w:p>
          <w:p w:rsidR="009C77F2" w:rsidRDefault="009C77F2" w:rsidP="0098279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соответствие представленных заявителем заявления и документов по форме и содержанию требованиям, установленным законодательством Российской Федерации;</w:t>
            </w:r>
          </w:p>
          <w:p w:rsidR="009C77F2" w:rsidRDefault="009C77F2" w:rsidP="0098279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в документах заявителя подчисток, приписок, зачеркнутых слов и иных исправлений, а также на наличие в предоставленном заявлении и документах, предусмотренных для выдачи лицензий, недостоверных данных и сведений;</w:t>
            </w:r>
          </w:p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копий документов, не заверенных печатью заявителя (при наличии печати) и подписью (с расшифровкой фамилии, имени и отчества) заявителя либо в установленных случаях нотариусом.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982793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приказов о проведении документарной и внеплановой выездной проверок</w:t>
            </w:r>
          </w:p>
        </w:tc>
        <w:tc>
          <w:tcPr>
            <w:tcW w:w="3608" w:type="dxa"/>
          </w:tcPr>
          <w:p w:rsidR="009C77F2" w:rsidRPr="00EE0228" w:rsidRDefault="009C77F2" w:rsidP="0098279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готовит проекты приказов о проведении проверок,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которые подписываются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министром</w:t>
            </w:r>
          </w:p>
        </w:tc>
        <w:tc>
          <w:tcPr>
            <w:tcW w:w="1981" w:type="dxa"/>
          </w:tcPr>
          <w:p w:rsidR="009C77F2" w:rsidRPr="00EE0228" w:rsidRDefault="009C77F2" w:rsidP="0098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92" w:type="dxa"/>
          </w:tcPr>
          <w:p w:rsidR="009C77F2" w:rsidRPr="00EE0228" w:rsidRDefault="009C77F2" w:rsidP="0098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98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982793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Default="009C77F2" w:rsidP="0098279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в органы, участвующие в предоставлении государственных услуг</w:t>
            </w:r>
          </w:p>
        </w:tc>
        <w:tc>
          <w:tcPr>
            <w:tcW w:w="3608" w:type="dxa"/>
          </w:tcPr>
          <w:p w:rsidR="009C77F2" w:rsidRDefault="009C77F2" w:rsidP="0098279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УФНС России по Чувашской Республике о наличии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      </w:r>
          </w:p>
          <w:p w:rsidR="009C77F2" w:rsidRDefault="009C77F2" w:rsidP="0098279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</w:t>
            </w:r>
            <w:r w:rsidRPr="004D7C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Росреестра по Чувашской Республике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документах, относящихся к объектам недвижимости,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81" w:type="dxa"/>
          </w:tcPr>
          <w:p w:rsidR="009C77F2" w:rsidRDefault="009C77F2" w:rsidP="0098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9C77F2" w:rsidRPr="00EE0228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9C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1716" w:type="dxa"/>
          </w:tcPr>
          <w:p w:rsidR="009C77F2" w:rsidRPr="00D6152E" w:rsidRDefault="009C77F2" w:rsidP="00982793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982793">
        <w:tc>
          <w:tcPr>
            <w:tcW w:w="14850" w:type="dxa"/>
            <w:gridSpan w:val="7"/>
          </w:tcPr>
          <w:p w:rsidR="009C77F2" w:rsidRPr="00C13552" w:rsidRDefault="009C77F2" w:rsidP="00982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Проведение лицензионного контроля в отношении соискателя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CD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документарной проверки</w:t>
            </w:r>
          </w:p>
        </w:tc>
        <w:tc>
          <w:tcPr>
            <w:tcW w:w="3608" w:type="dxa"/>
          </w:tcPr>
          <w:p w:rsidR="009C77F2" w:rsidRDefault="009C77F2" w:rsidP="00CD767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проверка проводится в сроки, указанные в приказе, но не более 20 дней. Предметом внеплановой документарной проверки заявителя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      </w:r>
            <w:hyperlink r:id="rId77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8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9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0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1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2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3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4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5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6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171-ФЗ.</w:t>
            </w:r>
          </w:p>
          <w:p w:rsidR="009C77F2" w:rsidRPr="00EE0228" w:rsidRDefault="009C77F2" w:rsidP="00CD7673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</w:tc>
        <w:tc>
          <w:tcPr>
            <w:tcW w:w="1981" w:type="dxa"/>
          </w:tcPr>
          <w:p w:rsidR="009C77F2" w:rsidRPr="00EE022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дня</w:t>
            </w:r>
          </w:p>
        </w:tc>
        <w:tc>
          <w:tcPr>
            <w:tcW w:w="2992" w:type="dxa"/>
          </w:tcPr>
          <w:p w:rsidR="009C77F2" w:rsidRPr="00EE022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CD767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CD767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CD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внеплановой выездной проверки</w:t>
            </w:r>
          </w:p>
        </w:tc>
        <w:tc>
          <w:tcPr>
            <w:tcW w:w="3608" w:type="dxa"/>
          </w:tcPr>
          <w:p w:rsidR="009C77F2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Предметом внеплановой выездной проверки заявителя является соответствие лицензионным требованиям помещений, зданий,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</w:t>
            </w:r>
          </w:p>
          <w:p w:rsidR="009C77F2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печатью копия приказа вручается под роспись должностными лицами Минэкономразвития Чувашии, проводящими проверку, руководителю, иному должностному лицу или уполномоченному представителю организации, ее уполномоченному представителю одновременно с предъявлением служебных удостоверений.</w:t>
            </w:r>
          </w:p>
          <w:p w:rsidR="009C77F2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  <w:p w:rsidR="009C77F2" w:rsidRPr="00EE0228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9C77F2" w:rsidRPr="00EE022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рабочих дней</w:t>
            </w:r>
          </w:p>
        </w:tc>
        <w:tc>
          <w:tcPr>
            <w:tcW w:w="2992" w:type="dxa"/>
          </w:tcPr>
          <w:p w:rsidR="009C77F2" w:rsidRPr="00EE022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CD7673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CD7673">
        <w:tc>
          <w:tcPr>
            <w:tcW w:w="14850" w:type="dxa"/>
            <w:gridSpan w:val="7"/>
          </w:tcPr>
          <w:p w:rsidR="009C77F2" w:rsidRPr="00C13552" w:rsidRDefault="009C77F2" w:rsidP="00CD7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Выдача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приказа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9473F8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 переоформлении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CD7673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приказа 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бланком лицензии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документами заявителя передаются на рассмотрение Министру – при отсутствии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992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9473F8" w:rsidRDefault="009C77F2" w:rsidP="00A12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письма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Default="009C77F2" w:rsidP="00CD767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об отказе в переоформлении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вместе с документами заявителя передаются на рассмотрение Министру – при наличии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992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Pr="00D6152E" w:rsidRDefault="009C77F2" w:rsidP="00A12DCF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 xml:space="preserve">лицензии и </w:t>
            </w:r>
            <w:r w:rsidRPr="00D6152E">
              <w:rPr>
                <w:rFonts w:ascii="Times New Roman" w:hAnsi="Times New Roman"/>
              </w:rPr>
              <w:t xml:space="preserve">копии приказа о </w:t>
            </w:r>
            <w:r>
              <w:rPr>
                <w:rFonts w:ascii="Times New Roman" w:hAnsi="Times New Roman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D6152E" w:rsidRDefault="009C77F2" w:rsidP="00CD7673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передает лицензию и </w:t>
            </w:r>
            <w:r w:rsidRPr="00D6152E">
              <w:rPr>
                <w:rFonts w:ascii="Times New Roman" w:hAnsi="Times New Roman"/>
              </w:rPr>
              <w:t>копию приказ</w:t>
            </w:r>
            <w:r>
              <w:rPr>
                <w:rFonts w:ascii="Times New Roman" w:hAnsi="Times New Roman"/>
              </w:rPr>
              <w:t>а</w:t>
            </w:r>
            <w:r w:rsidRPr="00D6152E">
              <w:rPr>
                <w:rFonts w:ascii="Times New Roman" w:hAnsi="Times New Roman"/>
              </w:rPr>
              <w:t xml:space="preserve"> заявителю </w:t>
            </w:r>
            <w:r>
              <w:rPr>
                <w:rFonts w:ascii="Times New Roman" w:hAnsi="Times New Roman"/>
              </w:rPr>
              <w:t>либо передает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9C77F2" w:rsidRPr="00D6152E" w:rsidRDefault="009C77F2" w:rsidP="00A12DCF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>уведомления</w:t>
            </w:r>
            <w:r w:rsidRPr="00D6152E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 отказе в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D6152E" w:rsidRDefault="009C77F2" w:rsidP="00CD7673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 в письменной форме уведомляет заявителя об отказе в продлении срока действия лицензии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 передает уведомление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CD7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9473F8" w:rsidRDefault="009C77F2" w:rsidP="00CD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14850" w:type="dxa"/>
            <w:gridSpan w:val="7"/>
          </w:tcPr>
          <w:p w:rsidR="009C77F2" w:rsidRPr="00C9718E" w:rsidRDefault="009C77F2" w:rsidP="0056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8E">
              <w:rPr>
                <w:rFonts w:ascii="Times New Roman" w:hAnsi="Times New Roman" w:cs="Times New Roman"/>
                <w:b/>
                <w:sz w:val="20"/>
                <w:szCs w:val="20"/>
              </w:rPr>
              <w:t>4.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9C77F2" w:rsidTr="00A12DCF">
        <w:tc>
          <w:tcPr>
            <w:tcW w:w="14850" w:type="dxa"/>
            <w:gridSpan w:val="7"/>
          </w:tcPr>
          <w:p w:rsidR="009C77F2" w:rsidRPr="00FD2F37" w:rsidRDefault="009C77F2" w:rsidP="00A12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37">
              <w:rPr>
                <w:rFonts w:ascii="Times New Roman" w:hAnsi="Times New Roman" w:cs="Times New Roman"/>
                <w:b/>
                <w:sz w:val="20"/>
                <w:szCs w:val="20"/>
              </w:rPr>
              <w:t>1. Прием и регистрация заявлений</w:t>
            </w: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3608" w:type="dxa"/>
          </w:tcPr>
          <w:p w:rsidR="009C77F2" w:rsidRPr="00EE0228" w:rsidRDefault="00004059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 проверяет документы на с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оответствие перечня документов для предоставления государственной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7F2" w:rsidRPr="00EE0228">
              <w:rPr>
                <w:rFonts w:ascii="Times New Roman" w:hAnsi="Times New Roman" w:cs="Times New Roman"/>
                <w:sz w:val="20"/>
                <w:szCs w:val="20"/>
              </w:rPr>
              <w:t>При отсутствии одного или нескольких документов специалист уведомляет заявителя о наличии препятствий для предоставления государственной услуги.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5 минуты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Минэкономразвития Чувашии, 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и т.д.) </w:t>
            </w:r>
          </w:p>
        </w:tc>
        <w:tc>
          <w:tcPr>
            <w:tcW w:w="1716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FB2C94" w:rsidRDefault="009C77F2" w:rsidP="00FB2C94">
            <w:pPr>
              <w:jc w:val="both"/>
              <w:rPr>
                <w:rFonts w:ascii="Times New Roman" w:hAnsi="Times New Roman"/>
              </w:rPr>
            </w:pPr>
            <w:r w:rsidRPr="00FB2C94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Минэкономразвития Чувашии</w:t>
            </w:r>
          </w:p>
        </w:tc>
        <w:tc>
          <w:tcPr>
            <w:tcW w:w="3608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Должностное лицо Минэкономразвития Чувашии регистрирует документы в системе электронного документооборота в день их поступления в Минэкономразвития Чувашии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документа оборота.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системам)</w:t>
            </w:r>
          </w:p>
        </w:tc>
        <w:tc>
          <w:tcPr>
            <w:tcW w:w="1716" w:type="dxa"/>
          </w:tcPr>
          <w:p w:rsidR="009C77F2" w:rsidRPr="00D91FD6" w:rsidRDefault="009C77F2" w:rsidP="001223DC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в МФЦ</w:t>
            </w:r>
          </w:p>
        </w:tc>
        <w:tc>
          <w:tcPr>
            <w:tcW w:w="3608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АУ «МФЦ»,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АУ «МФЦ») в соответствии с действующими правилами ведения учета документов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10 минуты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документов в Минэкономразвития Чувашии.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00405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16" w:type="dxa"/>
          </w:tcPr>
          <w:p w:rsidR="009C77F2" w:rsidRPr="00D91FD6" w:rsidRDefault="009C77F2" w:rsidP="001223DC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Передача заявления и документов из МФЦ в Минэкономразвития Чувашии</w:t>
            </w:r>
          </w:p>
        </w:tc>
        <w:tc>
          <w:tcPr>
            <w:tcW w:w="3608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организует отправку представленного заявителем пакета документов из АУ «МФЦ» в уполномоченное структурное подразделение через СЭД при этом меняя статус в СЭД на «отправлено в ведомство». В случае приема документов в будние дни после 16.00 или в субботу, днем начала срока предоставления государственной услуги будет являться рабочий день, следующий за днем принятия заявления с приложенными документами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91FD6" w:rsidRDefault="009C77F2" w:rsidP="001223DC">
            <w:pPr>
              <w:jc w:val="center"/>
              <w:rPr>
                <w:rFonts w:ascii="Times New Roman" w:hAnsi="Times New Roman"/>
              </w:rPr>
            </w:pPr>
            <w:r w:rsidRPr="00D91FD6">
              <w:rPr>
                <w:rFonts w:ascii="Times New Roman" w:hAnsi="Times New Roman"/>
              </w:rPr>
              <w:t>-</w:t>
            </w:r>
          </w:p>
        </w:tc>
      </w:tr>
      <w:tr w:rsidR="009C77F2" w:rsidTr="001223DC">
        <w:tc>
          <w:tcPr>
            <w:tcW w:w="14850" w:type="dxa"/>
            <w:gridSpan w:val="7"/>
          </w:tcPr>
          <w:p w:rsidR="009C77F2" w:rsidRPr="00C13552" w:rsidRDefault="009C77F2" w:rsidP="0012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Рассмотрение представленных заявителем документов на получение лицензии, формирование </w:t>
            </w:r>
          </w:p>
          <w:p w:rsidR="009C77F2" w:rsidRPr="00C13552" w:rsidRDefault="009C77F2" w:rsidP="0012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направление межведомственных запроса в органы, участвующие в предоставлении государственных услуг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оформления и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документов, соответствие сведений, содержащихся в разных документах</w:t>
            </w:r>
          </w:p>
        </w:tc>
        <w:tc>
          <w:tcPr>
            <w:tcW w:w="3608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проверяет и проводит экспертизу представленных документов на соответствие следующим критериям: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комплектность документов заявителя, необходимых для выдачи лицензии, предусмотренных настоящим Административным регламентом;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соответствие представленных заявителем заявления и документов по форме и содержанию требованиям, установленным законодательством Российской Федерации;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в документах заявителя подчисток, приписок, зачеркнутых слов и иных исправлений, а также на наличие в предоставленном заявлении и документах, предусмотренных для выдачи лицензий, недостоверных данных и сведений;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копий документов, не заверенных печатью заявителя (при наличии печати) и подписью (с расшифровкой фамилии, имени и отчества) заявителя либо в установленных случаях нотариусом.</w:t>
            </w:r>
          </w:p>
        </w:tc>
        <w:tc>
          <w:tcPr>
            <w:tcW w:w="1981" w:type="dxa"/>
          </w:tcPr>
          <w:p w:rsidR="009C77F2" w:rsidRPr="00EE0228" w:rsidRDefault="009C77F2" w:rsidP="009C77F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1223DC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приказов о проведении документарной и внеплановой выездной проверок</w:t>
            </w:r>
          </w:p>
        </w:tc>
        <w:tc>
          <w:tcPr>
            <w:tcW w:w="3608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уполномоченного структурного подразделения Минэкономразвития Чувашии готовит проекты приказов о проведении проверок,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которые подписываются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министром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1223DC">
            <w:pPr>
              <w:jc w:val="center"/>
              <w:rPr>
                <w:rFonts w:ascii="Times New Roman" w:hAnsi="Times New Roman"/>
                <w:i/>
              </w:rPr>
            </w:pPr>
            <w:r w:rsidRPr="00D6152E">
              <w:rPr>
                <w:rFonts w:ascii="Times New Roman" w:hAnsi="Times New Roman"/>
              </w:rPr>
              <w:t>-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в органы, участвующие в предоставлении государственных услуг</w:t>
            </w:r>
          </w:p>
        </w:tc>
        <w:tc>
          <w:tcPr>
            <w:tcW w:w="3608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УФНС России по Чувашской Республике о наличии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</w:t>
            </w:r>
            <w:r w:rsidRPr="004D7C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Росреестра по Чувашской Республике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документах, относящихся к объектам недвижимости,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81" w:type="dxa"/>
          </w:tcPr>
          <w:p w:rsidR="009C77F2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9C77F2" w:rsidRPr="00EE0228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9C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1716" w:type="dxa"/>
          </w:tcPr>
          <w:p w:rsidR="009C77F2" w:rsidRPr="00D6152E" w:rsidRDefault="009C77F2" w:rsidP="001223DC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1223DC">
        <w:tc>
          <w:tcPr>
            <w:tcW w:w="14850" w:type="dxa"/>
            <w:gridSpan w:val="7"/>
          </w:tcPr>
          <w:p w:rsidR="009C77F2" w:rsidRPr="00C13552" w:rsidRDefault="009C77F2" w:rsidP="0012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Проведение лицензионного контроля в отношении соискателя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документарной проверки</w:t>
            </w:r>
          </w:p>
        </w:tc>
        <w:tc>
          <w:tcPr>
            <w:tcW w:w="3608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проверка проводится в сроки, указанные в приказе, но не более 20 дней. Предметом внеплановой документарной проверки заявителя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      </w:r>
            <w:hyperlink r:id="rId87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статей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8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9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0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1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3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4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5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96" w:history="1">
              <w:r w:rsidRPr="00114095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171-ФЗ.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</w:tc>
        <w:tc>
          <w:tcPr>
            <w:tcW w:w="1981" w:type="dxa"/>
          </w:tcPr>
          <w:p w:rsidR="009C77F2" w:rsidRPr="00EE0228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2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1223D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EE0228" w:rsidRDefault="009C77F2" w:rsidP="0012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внеплановой выездной проверки</w:t>
            </w:r>
          </w:p>
        </w:tc>
        <w:tc>
          <w:tcPr>
            <w:tcW w:w="3608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Предметом внеплановой выездной проверки заявителя является соответствие лицензионным требованиям помещений, зданий,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печатью копия приказа вручается под роспись должностными лицами Минэкономразвития Чувашии, проводящими проверку, руководителю, иному должностному лицу или уполномоченному представителю организации, ее уполномоченному представителю одновременно с предъявлением служебных удостоверений.</w:t>
            </w:r>
          </w:p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составляется акт проверки.</w:t>
            </w:r>
          </w:p>
          <w:p w:rsidR="009C77F2" w:rsidRPr="00EE0228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рабочих дней</w:t>
            </w:r>
          </w:p>
        </w:tc>
        <w:tc>
          <w:tcPr>
            <w:tcW w:w="2992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EE022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D6152E" w:rsidRDefault="009C77F2" w:rsidP="001223DC">
            <w:pPr>
              <w:jc w:val="center"/>
              <w:rPr>
                <w:rFonts w:ascii="Times New Roman" w:hAnsi="Times New Roman"/>
              </w:rPr>
            </w:pPr>
          </w:p>
        </w:tc>
      </w:tr>
      <w:tr w:rsidR="009C77F2" w:rsidTr="001223DC">
        <w:tc>
          <w:tcPr>
            <w:tcW w:w="14850" w:type="dxa"/>
            <w:gridSpan w:val="7"/>
          </w:tcPr>
          <w:p w:rsidR="009C77F2" w:rsidRPr="00C13552" w:rsidRDefault="009C77F2" w:rsidP="0012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3552">
              <w:rPr>
                <w:rFonts w:ascii="Times New Roman" w:hAnsi="Times New Roman" w:cs="Times New Roman"/>
                <w:b/>
                <w:sz w:val="20"/>
                <w:szCs w:val="20"/>
              </w:rPr>
              <w:t>. Выдача лицензии</w:t>
            </w: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1.</w:t>
            </w:r>
          </w:p>
        </w:tc>
        <w:tc>
          <w:tcPr>
            <w:tcW w:w="198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приказа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9473F8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 переоформлении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1223DC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приказа 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бланком лицензии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документами заявителя передаются на рассмотрение Министру – при отсутствии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992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2.</w:t>
            </w:r>
          </w:p>
        </w:tc>
        <w:tc>
          <w:tcPr>
            <w:tcW w:w="198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письма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Default="009C77F2" w:rsidP="001223D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Основанием для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решения об отказе в переоформлении лицензии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являются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и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вместе с документами заявителя передаются на рассмотрение Министру – при наличии оснований для отказа в предоставлении государственной услуги, подписывает его.</w:t>
            </w:r>
          </w:p>
        </w:tc>
        <w:tc>
          <w:tcPr>
            <w:tcW w:w="1981" w:type="dxa"/>
          </w:tcPr>
          <w:p w:rsidR="009C77F2" w:rsidRPr="009473F8" w:rsidRDefault="009C77F2" w:rsidP="009C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рабочих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92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(формы, бланки и т.д.), технологическое обеспечение (принтер)</w:t>
            </w:r>
          </w:p>
        </w:tc>
        <w:tc>
          <w:tcPr>
            <w:tcW w:w="1716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37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3.</w:t>
            </w:r>
          </w:p>
        </w:tc>
        <w:tc>
          <w:tcPr>
            <w:tcW w:w="1981" w:type="dxa"/>
          </w:tcPr>
          <w:p w:rsidR="009C77F2" w:rsidRPr="00D6152E" w:rsidRDefault="009C77F2" w:rsidP="001223DC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 xml:space="preserve">лицензии и </w:t>
            </w:r>
            <w:r w:rsidRPr="00D6152E">
              <w:rPr>
                <w:rFonts w:ascii="Times New Roman" w:hAnsi="Times New Roman"/>
              </w:rPr>
              <w:t xml:space="preserve">копии приказа о </w:t>
            </w:r>
            <w:r>
              <w:rPr>
                <w:rFonts w:ascii="Times New Roman" w:hAnsi="Times New Roman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D6152E" w:rsidRDefault="009C77F2" w:rsidP="001223DC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передает лицензию и </w:t>
            </w:r>
            <w:r w:rsidRPr="00D6152E">
              <w:rPr>
                <w:rFonts w:ascii="Times New Roman" w:hAnsi="Times New Roman"/>
              </w:rPr>
              <w:t>копию приказ</w:t>
            </w:r>
            <w:r>
              <w:rPr>
                <w:rFonts w:ascii="Times New Roman" w:hAnsi="Times New Roman"/>
              </w:rPr>
              <w:t>а</w:t>
            </w:r>
            <w:r w:rsidRPr="00D6152E">
              <w:rPr>
                <w:rFonts w:ascii="Times New Roman" w:hAnsi="Times New Roman"/>
              </w:rPr>
              <w:t xml:space="preserve"> заявителю </w:t>
            </w:r>
            <w:r>
              <w:rPr>
                <w:rFonts w:ascii="Times New Roman" w:hAnsi="Times New Roman"/>
              </w:rPr>
              <w:t>либо передает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7F2" w:rsidTr="00E57523">
        <w:tc>
          <w:tcPr>
            <w:tcW w:w="531" w:type="dxa"/>
          </w:tcPr>
          <w:p w:rsidR="009C77F2" w:rsidRPr="009C77F2" w:rsidRDefault="009C77F2" w:rsidP="009C77F2">
            <w:pPr>
              <w:jc w:val="both"/>
              <w:rPr>
                <w:rFonts w:ascii="Times New Roman" w:hAnsi="Times New Roman"/>
              </w:rPr>
            </w:pPr>
            <w:r w:rsidRPr="009C77F2">
              <w:rPr>
                <w:rFonts w:ascii="Times New Roman" w:hAnsi="Times New Roman"/>
              </w:rPr>
              <w:t>4.</w:t>
            </w:r>
          </w:p>
        </w:tc>
        <w:tc>
          <w:tcPr>
            <w:tcW w:w="1981" w:type="dxa"/>
          </w:tcPr>
          <w:p w:rsidR="009C77F2" w:rsidRPr="00D6152E" w:rsidRDefault="009C77F2" w:rsidP="001223DC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Направление </w:t>
            </w:r>
            <w:r>
              <w:rPr>
                <w:rFonts w:ascii="Times New Roman" w:hAnsi="Times New Roman"/>
              </w:rPr>
              <w:t>уведомления</w:t>
            </w:r>
            <w:r w:rsidRPr="00D6152E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 отказе в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переоформлении лицензии</w:t>
            </w:r>
          </w:p>
        </w:tc>
        <w:tc>
          <w:tcPr>
            <w:tcW w:w="3608" w:type="dxa"/>
          </w:tcPr>
          <w:p w:rsidR="009C77F2" w:rsidRPr="00D6152E" w:rsidRDefault="009C77F2" w:rsidP="001223DC">
            <w:pPr>
              <w:jc w:val="both"/>
              <w:rPr>
                <w:rFonts w:ascii="Times New Roman" w:hAnsi="Times New Roman"/>
              </w:rPr>
            </w:pPr>
            <w:r w:rsidRPr="00D6152E"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hAnsi="Times New Roman"/>
              </w:rPr>
              <w:t>Минэкономразвития Чувашии в письменной форме уведомляет заявителя об отказе в продлении срока действия лицензии</w:t>
            </w:r>
            <w:r w:rsidRPr="00D61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 передает уведомление в МФЦ для дальнейшей передаче заявителю</w:t>
            </w:r>
          </w:p>
        </w:tc>
        <w:tc>
          <w:tcPr>
            <w:tcW w:w="1981" w:type="dxa"/>
          </w:tcPr>
          <w:p w:rsidR="009C77F2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992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F8">
              <w:rPr>
                <w:rFonts w:ascii="Times New Roman" w:hAnsi="Times New Roman" w:cs="Times New Roman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2041" w:type="dxa"/>
          </w:tcPr>
          <w:p w:rsidR="009C77F2" w:rsidRPr="009473F8" w:rsidRDefault="009C77F2" w:rsidP="00122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6" w:type="dxa"/>
          </w:tcPr>
          <w:p w:rsidR="009C77F2" w:rsidRPr="009473F8" w:rsidRDefault="009C77F2" w:rsidP="0012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E7F" w:rsidRDefault="004D7E7F" w:rsidP="00C44BE4">
      <w:pPr>
        <w:spacing w:after="0"/>
        <w:rPr>
          <w:rFonts w:ascii="Times New Roman" w:hAnsi="Times New Roman" w:cs="Times New Roman"/>
          <w:sz w:val="24"/>
          <w:szCs w:val="24"/>
        </w:rPr>
        <w:sectPr w:rsidR="004D7E7F" w:rsidSect="001223DC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4D7E7F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024"/>
        <w:gridCol w:w="1912"/>
        <w:gridCol w:w="2126"/>
        <w:gridCol w:w="2165"/>
        <w:gridCol w:w="1930"/>
        <w:gridCol w:w="2472"/>
      </w:tblGrid>
      <w:tr w:rsidR="00BB503C" w:rsidTr="009F2583">
        <w:tc>
          <w:tcPr>
            <w:tcW w:w="2157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024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предоставлении «подуслуги»</w:t>
            </w:r>
          </w:p>
        </w:tc>
        <w:tc>
          <w:tcPr>
            <w:tcW w:w="1912" w:type="dxa"/>
          </w:tcPr>
          <w:p w:rsidR="00F37D42" w:rsidRPr="005940C7" w:rsidRDefault="0007756B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126" w:type="dxa"/>
          </w:tcPr>
          <w:p w:rsidR="00F37D42" w:rsidRPr="005940C7" w:rsidRDefault="0007756B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5" w:type="dxa"/>
          </w:tcPr>
          <w:p w:rsidR="00F37D42" w:rsidRPr="005940C7" w:rsidRDefault="00DE5591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30" w:type="dxa"/>
          </w:tcPr>
          <w:p w:rsidR="00F37D42" w:rsidRPr="005940C7" w:rsidRDefault="00EE2C95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72" w:type="dxa"/>
          </w:tcPr>
          <w:p w:rsidR="00F37D42" w:rsidRPr="005940C7" w:rsidRDefault="00EE2C95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B503C" w:rsidTr="009F2583">
        <w:tc>
          <w:tcPr>
            <w:tcW w:w="2157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4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2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5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0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2" w:type="dxa"/>
          </w:tcPr>
          <w:p w:rsidR="00F37D42" w:rsidRPr="005940C7" w:rsidRDefault="00F37D42" w:rsidP="00DA2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0776" w:rsidTr="00DA2BF8">
        <w:tc>
          <w:tcPr>
            <w:tcW w:w="14786" w:type="dxa"/>
            <w:gridSpan w:val="7"/>
          </w:tcPr>
          <w:p w:rsidR="006E747B" w:rsidRDefault="006E747B" w:rsidP="006E7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лицензии на розничную продажу алкогольной продукции</w:t>
            </w:r>
          </w:p>
          <w:p w:rsidR="006E747B" w:rsidRDefault="006E747B" w:rsidP="006E7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срока действия лицензии на розничную продажу алкогольной продукции</w:t>
            </w:r>
          </w:p>
          <w:p w:rsidR="00D05133" w:rsidRDefault="00D05133" w:rsidP="00D05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</w:r>
          </w:p>
          <w:p w:rsidR="006E747B" w:rsidRDefault="00D05133" w:rsidP="00D0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718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</w:t>
            </w:r>
          </w:p>
        </w:tc>
      </w:tr>
      <w:tr w:rsidR="001223DC" w:rsidTr="009F2583">
        <w:tc>
          <w:tcPr>
            <w:tcW w:w="2157" w:type="dxa"/>
          </w:tcPr>
          <w:p w:rsidR="001223DC" w:rsidRPr="00F85607" w:rsidRDefault="001223DC" w:rsidP="001223DC">
            <w:pPr>
              <w:jc w:val="both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 Единый портал государственных и муниципальных услуг;</w:t>
            </w:r>
          </w:p>
          <w:p w:rsidR="001223DC" w:rsidRDefault="001223DC" w:rsidP="001223DC">
            <w:pPr>
              <w:jc w:val="both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 портал государственных и муниципальных услуг Чувашской Республики;</w:t>
            </w:r>
          </w:p>
          <w:p w:rsidR="008C2CF3" w:rsidRPr="00F85607" w:rsidRDefault="008C2CF3" w:rsidP="001223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Минэкономразвития Чувашии</w:t>
            </w:r>
          </w:p>
          <w:p w:rsidR="001223DC" w:rsidRPr="00F85607" w:rsidRDefault="001223DC" w:rsidP="001223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223DC" w:rsidRPr="008C2CF3" w:rsidRDefault="001223DC" w:rsidP="006E747B">
            <w:pPr>
              <w:jc w:val="both"/>
              <w:rPr>
                <w:rFonts w:ascii="Times New Roman" w:hAnsi="Times New Roman"/>
              </w:rPr>
            </w:pPr>
            <w:r w:rsidRPr="008C2CF3">
              <w:rPr>
                <w:rFonts w:ascii="Times New Roman" w:hAnsi="Times New Roman"/>
              </w:rPr>
              <w:t>В МФЦ с помощью предварительной записи на сайте МФЦ</w:t>
            </w:r>
          </w:p>
        </w:tc>
        <w:tc>
          <w:tcPr>
            <w:tcW w:w="1912" w:type="dxa"/>
          </w:tcPr>
          <w:p w:rsidR="001223DC" w:rsidRPr="00F85607" w:rsidRDefault="008C2CF3" w:rsidP="001223DC">
            <w:pPr>
              <w:jc w:val="center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</w:p>
        </w:tc>
        <w:tc>
          <w:tcPr>
            <w:tcW w:w="2126" w:type="dxa"/>
          </w:tcPr>
          <w:p w:rsidR="001223DC" w:rsidRPr="00F85607" w:rsidRDefault="008C2CF3" w:rsidP="001223DC">
            <w:pPr>
              <w:jc w:val="center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</w:p>
        </w:tc>
        <w:tc>
          <w:tcPr>
            <w:tcW w:w="2165" w:type="dxa"/>
          </w:tcPr>
          <w:p w:rsidR="001223DC" w:rsidRPr="00F85607" w:rsidRDefault="001223DC" w:rsidP="001223DC">
            <w:pPr>
              <w:jc w:val="center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</w:t>
            </w:r>
          </w:p>
        </w:tc>
        <w:tc>
          <w:tcPr>
            <w:tcW w:w="1930" w:type="dxa"/>
          </w:tcPr>
          <w:p w:rsidR="001223DC" w:rsidRPr="00F85607" w:rsidRDefault="008C2CF3" w:rsidP="001223DC">
            <w:pPr>
              <w:jc w:val="center"/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</w:p>
        </w:tc>
        <w:tc>
          <w:tcPr>
            <w:tcW w:w="2472" w:type="dxa"/>
          </w:tcPr>
          <w:p w:rsidR="001223DC" w:rsidRPr="00F85607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 xml:space="preserve">- Почтовая связь; </w:t>
            </w:r>
          </w:p>
          <w:p w:rsidR="001223DC" w:rsidRPr="00F85607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 МФЦ;</w:t>
            </w:r>
          </w:p>
          <w:p w:rsidR="001223DC" w:rsidRPr="00F85607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 информационно-телекоммуникационная сеть «Интернет»;</w:t>
            </w:r>
          </w:p>
          <w:p w:rsidR="001223DC" w:rsidRPr="00F85607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 xml:space="preserve">- официальный </w:t>
            </w:r>
            <w:r w:rsidR="008C2CF3">
              <w:rPr>
                <w:rFonts w:ascii="Times New Roman" w:hAnsi="Times New Roman"/>
              </w:rPr>
              <w:t>сайт Минэкономразвития Чувашии</w:t>
            </w:r>
            <w:r w:rsidRPr="00F85607">
              <w:rPr>
                <w:rFonts w:ascii="Times New Roman" w:hAnsi="Times New Roman"/>
              </w:rPr>
              <w:t>;</w:t>
            </w:r>
          </w:p>
          <w:p w:rsidR="001223DC" w:rsidRPr="00F85607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>- Единый портал государственных и муниципальных услуг;</w:t>
            </w:r>
          </w:p>
          <w:p w:rsidR="001223DC" w:rsidRDefault="001223DC" w:rsidP="001223DC">
            <w:pPr>
              <w:rPr>
                <w:rFonts w:ascii="Times New Roman" w:hAnsi="Times New Roman"/>
              </w:rPr>
            </w:pPr>
            <w:r w:rsidRPr="00F85607">
              <w:rPr>
                <w:rFonts w:ascii="Times New Roman" w:hAnsi="Times New Roman"/>
              </w:rPr>
              <w:t xml:space="preserve">- </w:t>
            </w:r>
            <w:r w:rsidR="008C2CF3">
              <w:rPr>
                <w:rFonts w:ascii="Times New Roman" w:hAnsi="Times New Roman"/>
              </w:rPr>
              <w:t>П</w:t>
            </w:r>
            <w:r w:rsidRPr="00F85607">
              <w:rPr>
                <w:rFonts w:ascii="Times New Roman" w:hAnsi="Times New Roman"/>
              </w:rPr>
              <w:t>ортал государственных и муниципальных услуг Чувашской Республики</w:t>
            </w:r>
            <w:r w:rsidR="008C2CF3">
              <w:rPr>
                <w:rFonts w:ascii="Times New Roman" w:hAnsi="Times New Roman"/>
              </w:rPr>
              <w:t>;</w:t>
            </w:r>
          </w:p>
          <w:p w:rsidR="008C2CF3" w:rsidRPr="00F85607" w:rsidRDefault="008C2CF3" w:rsidP="008C2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«Интернет»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07C4" w:rsidSect="004D7E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068"/>
    <w:multiLevelType w:val="hybridMultilevel"/>
    <w:tmpl w:val="50A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04059"/>
    <w:rsid w:val="000378A0"/>
    <w:rsid w:val="00055586"/>
    <w:rsid w:val="00061E22"/>
    <w:rsid w:val="00075729"/>
    <w:rsid w:val="0007756B"/>
    <w:rsid w:val="0009759D"/>
    <w:rsid w:val="000A2156"/>
    <w:rsid w:val="000A48B0"/>
    <w:rsid w:val="000C3712"/>
    <w:rsid w:val="000D1E19"/>
    <w:rsid w:val="000D5CE9"/>
    <w:rsid w:val="000F76F2"/>
    <w:rsid w:val="00114095"/>
    <w:rsid w:val="00120EA7"/>
    <w:rsid w:val="001223DC"/>
    <w:rsid w:val="00130113"/>
    <w:rsid w:val="00163572"/>
    <w:rsid w:val="00166D1C"/>
    <w:rsid w:val="0017573C"/>
    <w:rsid w:val="0017772D"/>
    <w:rsid w:val="00191594"/>
    <w:rsid w:val="001A06C0"/>
    <w:rsid w:val="001A3BE3"/>
    <w:rsid w:val="001B3784"/>
    <w:rsid w:val="001B5339"/>
    <w:rsid w:val="001C5513"/>
    <w:rsid w:val="001E0827"/>
    <w:rsid w:val="001E37DE"/>
    <w:rsid w:val="002311D3"/>
    <w:rsid w:val="00237E2A"/>
    <w:rsid w:val="002433D2"/>
    <w:rsid w:val="002D614F"/>
    <w:rsid w:val="002F1697"/>
    <w:rsid w:val="002F6266"/>
    <w:rsid w:val="002F6747"/>
    <w:rsid w:val="003347A4"/>
    <w:rsid w:val="00340B69"/>
    <w:rsid w:val="003516D1"/>
    <w:rsid w:val="0036307F"/>
    <w:rsid w:val="0036505C"/>
    <w:rsid w:val="00367008"/>
    <w:rsid w:val="00393915"/>
    <w:rsid w:val="003973A4"/>
    <w:rsid w:val="003A58B5"/>
    <w:rsid w:val="003D27D7"/>
    <w:rsid w:val="003E4DC1"/>
    <w:rsid w:val="00405DF5"/>
    <w:rsid w:val="0041784D"/>
    <w:rsid w:val="00437968"/>
    <w:rsid w:val="00454622"/>
    <w:rsid w:val="00464A7E"/>
    <w:rsid w:val="0048282A"/>
    <w:rsid w:val="00496F23"/>
    <w:rsid w:val="004A178E"/>
    <w:rsid w:val="004D7C79"/>
    <w:rsid w:val="004D7E7F"/>
    <w:rsid w:val="00501061"/>
    <w:rsid w:val="0050684A"/>
    <w:rsid w:val="00526A1E"/>
    <w:rsid w:val="00543A66"/>
    <w:rsid w:val="005534A5"/>
    <w:rsid w:val="00555E19"/>
    <w:rsid w:val="00566509"/>
    <w:rsid w:val="00566D3B"/>
    <w:rsid w:val="005940C7"/>
    <w:rsid w:val="00594805"/>
    <w:rsid w:val="005A3B5B"/>
    <w:rsid w:val="005A50C2"/>
    <w:rsid w:val="005B7F7D"/>
    <w:rsid w:val="005C1DC5"/>
    <w:rsid w:val="005F2E17"/>
    <w:rsid w:val="00646177"/>
    <w:rsid w:val="006471F7"/>
    <w:rsid w:val="00650996"/>
    <w:rsid w:val="00682E1A"/>
    <w:rsid w:val="006A5DFD"/>
    <w:rsid w:val="006E1D7E"/>
    <w:rsid w:val="006E747B"/>
    <w:rsid w:val="006F4A8A"/>
    <w:rsid w:val="00710E82"/>
    <w:rsid w:val="00742779"/>
    <w:rsid w:val="0075535E"/>
    <w:rsid w:val="007760C6"/>
    <w:rsid w:val="00797D3E"/>
    <w:rsid w:val="007A0EB3"/>
    <w:rsid w:val="007B122B"/>
    <w:rsid w:val="007E1894"/>
    <w:rsid w:val="007E71E0"/>
    <w:rsid w:val="007F0FB5"/>
    <w:rsid w:val="007F3061"/>
    <w:rsid w:val="007F588A"/>
    <w:rsid w:val="00803A07"/>
    <w:rsid w:val="008301E0"/>
    <w:rsid w:val="00831163"/>
    <w:rsid w:val="00864620"/>
    <w:rsid w:val="00893457"/>
    <w:rsid w:val="00896777"/>
    <w:rsid w:val="008A49AC"/>
    <w:rsid w:val="008C2CF3"/>
    <w:rsid w:val="008D295A"/>
    <w:rsid w:val="00935B86"/>
    <w:rsid w:val="00945822"/>
    <w:rsid w:val="009473F8"/>
    <w:rsid w:val="00982793"/>
    <w:rsid w:val="00982CF1"/>
    <w:rsid w:val="00990776"/>
    <w:rsid w:val="009A713C"/>
    <w:rsid w:val="009C0275"/>
    <w:rsid w:val="009C77F2"/>
    <w:rsid w:val="009F2583"/>
    <w:rsid w:val="00A129CA"/>
    <w:rsid w:val="00A12DCF"/>
    <w:rsid w:val="00A17861"/>
    <w:rsid w:val="00A26331"/>
    <w:rsid w:val="00A361C5"/>
    <w:rsid w:val="00A459E5"/>
    <w:rsid w:val="00A520F4"/>
    <w:rsid w:val="00A679C4"/>
    <w:rsid w:val="00A67D08"/>
    <w:rsid w:val="00A8245D"/>
    <w:rsid w:val="00A92A20"/>
    <w:rsid w:val="00AC00F7"/>
    <w:rsid w:val="00AC5644"/>
    <w:rsid w:val="00AD2558"/>
    <w:rsid w:val="00AD5EFD"/>
    <w:rsid w:val="00AE1B44"/>
    <w:rsid w:val="00AF3958"/>
    <w:rsid w:val="00B10986"/>
    <w:rsid w:val="00B128DA"/>
    <w:rsid w:val="00B20CBC"/>
    <w:rsid w:val="00B21F82"/>
    <w:rsid w:val="00B3357B"/>
    <w:rsid w:val="00B40F87"/>
    <w:rsid w:val="00B440BB"/>
    <w:rsid w:val="00B6017B"/>
    <w:rsid w:val="00B94B83"/>
    <w:rsid w:val="00BB2258"/>
    <w:rsid w:val="00BB503C"/>
    <w:rsid w:val="00BD5CD2"/>
    <w:rsid w:val="00BD7329"/>
    <w:rsid w:val="00BF206C"/>
    <w:rsid w:val="00BF6608"/>
    <w:rsid w:val="00C03C84"/>
    <w:rsid w:val="00C06CA4"/>
    <w:rsid w:val="00C13552"/>
    <w:rsid w:val="00C22ACD"/>
    <w:rsid w:val="00C237D2"/>
    <w:rsid w:val="00C335CD"/>
    <w:rsid w:val="00C44BE4"/>
    <w:rsid w:val="00C753D4"/>
    <w:rsid w:val="00C77442"/>
    <w:rsid w:val="00C9718E"/>
    <w:rsid w:val="00CB3C27"/>
    <w:rsid w:val="00CB7BF6"/>
    <w:rsid w:val="00CD1B89"/>
    <w:rsid w:val="00CD475D"/>
    <w:rsid w:val="00CD7673"/>
    <w:rsid w:val="00D029F8"/>
    <w:rsid w:val="00D05133"/>
    <w:rsid w:val="00D059F2"/>
    <w:rsid w:val="00D43514"/>
    <w:rsid w:val="00D666D5"/>
    <w:rsid w:val="00D70D4F"/>
    <w:rsid w:val="00D84264"/>
    <w:rsid w:val="00DA1505"/>
    <w:rsid w:val="00DA2BF8"/>
    <w:rsid w:val="00DC051B"/>
    <w:rsid w:val="00DE0D2B"/>
    <w:rsid w:val="00DE5591"/>
    <w:rsid w:val="00E144BB"/>
    <w:rsid w:val="00E36809"/>
    <w:rsid w:val="00E57523"/>
    <w:rsid w:val="00E63EAB"/>
    <w:rsid w:val="00E81804"/>
    <w:rsid w:val="00E957D0"/>
    <w:rsid w:val="00EE0228"/>
    <w:rsid w:val="00EE1211"/>
    <w:rsid w:val="00EE2C95"/>
    <w:rsid w:val="00EE35AC"/>
    <w:rsid w:val="00EF6844"/>
    <w:rsid w:val="00F04973"/>
    <w:rsid w:val="00F15FDE"/>
    <w:rsid w:val="00F23FCA"/>
    <w:rsid w:val="00F24CE3"/>
    <w:rsid w:val="00F330C1"/>
    <w:rsid w:val="00F37D42"/>
    <w:rsid w:val="00F42DD8"/>
    <w:rsid w:val="00F85F27"/>
    <w:rsid w:val="00FB2C94"/>
    <w:rsid w:val="00FB2DD4"/>
    <w:rsid w:val="00FD07C4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A7E"/>
    <w:pPr>
      <w:ind w:left="720"/>
      <w:contextualSpacing/>
    </w:pPr>
  </w:style>
  <w:style w:type="paragraph" w:customStyle="1" w:styleId="Default">
    <w:name w:val="Default"/>
    <w:rsid w:val="000A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A7E"/>
    <w:pPr>
      <w:ind w:left="720"/>
      <w:contextualSpacing/>
    </w:pPr>
  </w:style>
  <w:style w:type="paragraph" w:customStyle="1" w:styleId="Default">
    <w:name w:val="Default"/>
    <w:rsid w:val="000A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DF8FFA0FAEBC74B207039B3EF20F48B41270A5693372A9ABCD520ACFDE39275895F6961CVFN9J" TargetMode="External"/><Relationship Id="rId21" Type="http://schemas.openxmlformats.org/officeDocument/2006/relationships/hyperlink" Target="consultantplus://offline/ref=C6DF8FFA0FAEBC74B207039B3EF20F48B41270A5693372A9ABCD520ACFDE39275895F693V1N9J" TargetMode="External"/><Relationship Id="rId42" Type="http://schemas.openxmlformats.org/officeDocument/2006/relationships/hyperlink" Target="consultantplus://offline/ref=C6DF8FFA0FAEBC74B207039B3EF20F48B41270A5693372A9ABCD520ACFDE39275895F6V9N0J" TargetMode="External"/><Relationship Id="rId47" Type="http://schemas.openxmlformats.org/officeDocument/2006/relationships/hyperlink" Target="consultantplus://offline/ref=C6DF8FFA0FAEBC74B207039B3EF20F48B41270A5693372A9ABCD520ACFDE39275895F6961EF16F4FVEN1J" TargetMode="External"/><Relationship Id="rId63" Type="http://schemas.openxmlformats.org/officeDocument/2006/relationships/hyperlink" Target="consultantplus://offline/ref=BFF3A84331D6E52DD6A3B6BDA9B68C263374ACE24ABF1CC16720E3E8E086D1BA4081481E16zAQ9O" TargetMode="External"/><Relationship Id="rId68" Type="http://schemas.openxmlformats.org/officeDocument/2006/relationships/hyperlink" Target="consultantplus://offline/ref=BFF3A84331D6E52DD6A3B6BDA9B68C263374ACE24ABF1CC16720E3E8E086D1BA4081481Bz1Q3O" TargetMode="External"/><Relationship Id="rId84" Type="http://schemas.openxmlformats.org/officeDocument/2006/relationships/hyperlink" Target="consultantplus://offline/ref=BFF3A84331D6E52DD6A3B6BDA9B68C263374ACE24ABF1CC16720E3E8E086D1BA4081481E14A1C209z0Q3O" TargetMode="External"/><Relationship Id="rId89" Type="http://schemas.openxmlformats.org/officeDocument/2006/relationships/hyperlink" Target="consultantplus://offline/ref=BFF3A84331D6E52DD6A3B6BDA9B68C263374ACE24ABF1CC16720E3E8E086D1BA4081481E14A1C409z0Q6O" TargetMode="External"/><Relationship Id="rId16" Type="http://schemas.openxmlformats.org/officeDocument/2006/relationships/hyperlink" Target="consultantplus://offline/ref=C6DF8FFA0FAEBC74B207039B3EF20F48B41270A5693372A9ABCD520ACFDE39275895F6961EF1694DVEN7J" TargetMode="External"/><Relationship Id="rId11" Type="http://schemas.openxmlformats.org/officeDocument/2006/relationships/hyperlink" Target="consultantplus://offline/ref=C6DF8FFA0FAEBC74B207039B3EF20F48B41270A5693372A9ABCD520ACFDE39275895F6961EF16F4DVEN2J" TargetMode="External"/><Relationship Id="rId32" Type="http://schemas.openxmlformats.org/officeDocument/2006/relationships/hyperlink" Target="consultantplus://offline/ref=C6DF8FFA0FAEBC74B207039B3EF20F48B41270A5693372A9ABCD520ACFDE39275895F693V1N9J" TargetMode="External"/><Relationship Id="rId37" Type="http://schemas.openxmlformats.org/officeDocument/2006/relationships/hyperlink" Target="consultantplus://offline/ref=C6DF8FFA0FAEBC74B207039B3EF20F48B41270A5693372A9ABCD520ACFDE39275895F6961CVFN9J" TargetMode="External"/><Relationship Id="rId53" Type="http://schemas.openxmlformats.org/officeDocument/2006/relationships/hyperlink" Target="http://gov.cap.ru/Default.aspx?gov_id=34" TargetMode="External"/><Relationship Id="rId58" Type="http://schemas.openxmlformats.org/officeDocument/2006/relationships/hyperlink" Target="consultantplus://offline/ref=BFF3A84331D6E52DD6A3B6BDA9B68C263374ACE24ABF1CC16720E3E8E086D1BA4081481Bz1Q3O" TargetMode="External"/><Relationship Id="rId74" Type="http://schemas.openxmlformats.org/officeDocument/2006/relationships/hyperlink" Target="consultantplus://offline/ref=BFF3A84331D6E52DD6A3B6BDA9B68C263374ACE24ABF1CC16720E3E8E086D1BA4081481E14A1C209z0Q3O" TargetMode="External"/><Relationship Id="rId79" Type="http://schemas.openxmlformats.org/officeDocument/2006/relationships/hyperlink" Target="consultantplus://offline/ref=BFF3A84331D6E52DD6A3B6BDA9B68C263374ACE24ABF1CC16720E3E8E086D1BA4081481E14A1C409z0Q6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BFF3A84331D6E52DD6A3B6BDA9B68C263374ACE24ABF1CC16720E3E8E086D1BA40814819z1Q0O" TargetMode="External"/><Relationship Id="rId95" Type="http://schemas.openxmlformats.org/officeDocument/2006/relationships/hyperlink" Target="consultantplus://offline/ref=BFF3A84331D6E52DD6A3B6BDA9B68C263374ACE24ABF1CC16720E3E8E086D1BA4081481E14A1C20Ez0Q4O" TargetMode="External"/><Relationship Id="rId22" Type="http://schemas.openxmlformats.org/officeDocument/2006/relationships/hyperlink" Target="consultantplus://offline/ref=C6DF8FFA0FAEBC74B207039B3EF20F48B41270A5693372A9ABCD520ACFDE39275895F6961EF16F4DVEN2J" TargetMode="External"/><Relationship Id="rId27" Type="http://schemas.openxmlformats.org/officeDocument/2006/relationships/hyperlink" Target="consultantplus://offline/ref=C6DF8FFA0FAEBC74B207039B3EF20F48B41270A5693372A9ABCD520ACFDE39275895F6961EF1694DVEN7J" TargetMode="External"/><Relationship Id="rId43" Type="http://schemas.openxmlformats.org/officeDocument/2006/relationships/hyperlink" Target="consultantplus://offline/ref=C6DF8FFA0FAEBC74B207039B3EF20F48B41270A5693372A9ABCD520ACFDE39275895F693V1N9J" TargetMode="External"/><Relationship Id="rId48" Type="http://schemas.openxmlformats.org/officeDocument/2006/relationships/hyperlink" Target="consultantplus://offline/ref=C6DF8FFA0FAEBC74B207039B3EF20F48B41270A5693372A9ABCD520ACFDE39275895F6961CVFN9J" TargetMode="External"/><Relationship Id="rId64" Type="http://schemas.openxmlformats.org/officeDocument/2006/relationships/hyperlink" Target="consultantplus://offline/ref=BFF3A84331D6E52DD6A3B6BDA9B68C263374ACE24ABF1CC16720E3E8E086D1BA4081481E14A1C209z0Q3O" TargetMode="External"/><Relationship Id="rId69" Type="http://schemas.openxmlformats.org/officeDocument/2006/relationships/hyperlink" Target="consultantplus://offline/ref=BFF3A84331D6E52DD6A3B6BDA9B68C263374ACE24ABF1CC16720E3E8E086D1BA4081481E14A1C409z0Q6O" TargetMode="External"/><Relationship Id="rId80" Type="http://schemas.openxmlformats.org/officeDocument/2006/relationships/hyperlink" Target="consultantplus://offline/ref=BFF3A84331D6E52DD6A3B6BDA9B68C263374ACE24ABF1CC16720E3E8E086D1BA40814819z1Q0O" TargetMode="External"/><Relationship Id="rId85" Type="http://schemas.openxmlformats.org/officeDocument/2006/relationships/hyperlink" Target="consultantplus://offline/ref=BFF3A84331D6E52DD6A3B6BDA9B68C263374ACE24ABF1CC16720E3E8E086D1BA4081481E14A1C20Ez0Q4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DF8FFA0FAEBC74B207039B3EF20F48B41270A5693372A9ABCD520ACFDE39275895F691V1NAJ" TargetMode="External"/><Relationship Id="rId17" Type="http://schemas.openxmlformats.org/officeDocument/2006/relationships/hyperlink" Target="consultantplus://offline/ref=C6DF8FFA0FAEBC74B207039B3EF20F48B41270A5693372A9ABCD520ACFDE39275895F6961EF1694AVEN0J" TargetMode="External"/><Relationship Id="rId25" Type="http://schemas.openxmlformats.org/officeDocument/2006/relationships/hyperlink" Target="consultantplus://offline/ref=C6DF8FFA0FAEBC74B207039B3EF20F48B41270A5693372A9ABCD520ACFDE39275895F6961EF16F4FVEN1J" TargetMode="External"/><Relationship Id="rId33" Type="http://schemas.openxmlformats.org/officeDocument/2006/relationships/hyperlink" Target="consultantplus://offline/ref=C6DF8FFA0FAEBC74B207039B3EF20F48B41270A5693372A9ABCD520ACFDE39275895F6961EF16F4DVEN2J" TargetMode="External"/><Relationship Id="rId38" Type="http://schemas.openxmlformats.org/officeDocument/2006/relationships/hyperlink" Target="consultantplus://offline/ref=C6DF8FFA0FAEBC74B207039B3EF20F48B41270A5693372A9ABCD520ACFDE39275895F6961EF1694DVEN7J" TargetMode="External"/><Relationship Id="rId46" Type="http://schemas.openxmlformats.org/officeDocument/2006/relationships/hyperlink" Target="consultantplus://offline/ref=C6DF8FFA0FAEBC74B207039B3EF20F48B41270A5693372A9ABCD520ACFDE39275895F6961EF16F4EVEN7J" TargetMode="External"/><Relationship Id="rId59" Type="http://schemas.openxmlformats.org/officeDocument/2006/relationships/hyperlink" Target="consultantplus://offline/ref=BFF3A84331D6E52DD6A3B6BDA9B68C263374ACE24ABF1CC16720E3E8E086D1BA4081481E14A1C409z0Q6O" TargetMode="External"/><Relationship Id="rId67" Type="http://schemas.openxmlformats.org/officeDocument/2006/relationships/hyperlink" Target="consultantplus://offline/ref=BFF3A84331D6E52DD6A3B6BDA9B68C263374ACE24ABF1CC16720E3E8E086D1BA408148z1Q8O" TargetMode="External"/><Relationship Id="rId20" Type="http://schemas.openxmlformats.org/officeDocument/2006/relationships/hyperlink" Target="consultantplus://offline/ref=C6DF8FFA0FAEBC74B207039B3EF20F48B41270A5693372A9ABCD520ACFDE39275895F6V9N0J" TargetMode="External"/><Relationship Id="rId41" Type="http://schemas.openxmlformats.org/officeDocument/2006/relationships/hyperlink" Target="consultantplus://offline/ref=36D11D335EE303B95928BD84719E0035180E91AE13B33C0B1C1646A421512D334A3559E20FJ5J" TargetMode="External"/><Relationship Id="rId54" Type="http://schemas.openxmlformats.org/officeDocument/2006/relationships/hyperlink" Target="consultantplus://offline/ref=FDCC498470C5D38C33B4254FE40261DF64AA9B1316B47D4DA9B2B1F21D378ECA8B193AD01626E850ADH3O" TargetMode="External"/><Relationship Id="rId62" Type="http://schemas.openxmlformats.org/officeDocument/2006/relationships/hyperlink" Target="consultantplus://offline/ref=BFF3A84331D6E52DD6A3B6BDA9B68C263374ACE24ABF1CC16720E3E8E086D1BA4081481E14A1C40Bz0Q5O" TargetMode="External"/><Relationship Id="rId70" Type="http://schemas.openxmlformats.org/officeDocument/2006/relationships/hyperlink" Target="consultantplus://offline/ref=BFF3A84331D6E52DD6A3B6BDA9B68C263374ACE24ABF1CC16720E3E8E086D1BA40814819z1Q0O" TargetMode="External"/><Relationship Id="rId75" Type="http://schemas.openxmlformats.org/officeDocument/2006/relationships/hyperlink" Target="consultantplus://offline/ref=BFF3A84331D6E52DD6A3B6BDA9B68C263374ACE24ABF1CC16720E3E8E086D1BA4081481E14A1C20Ez0Q4O" TargetMode="External"/><Relationship Id="rId83" Type="http://schemas.openxmlformats.org/officeDocument/2006/relationships/hyperlink" Target="consultantplus://offline/ref=BFF3A84331D6E52DD6A3B6BDA9B68C263374ACE24ABF1CC16720E3E8E086D1BA4081481E16zAQ9O" TargetMode="External"/><Relationship Id="rId88" Type="http://schemas.openxmlformats.org/officeDocument/2006/relationships/hyperlink" Target="consultantplus://offline/ref=BFF3A84331D6E52DD6A3B6BDA9B68C263374ACE24ABF1CC16720E3E8E086D1BA4081481Bz1Q3O" TargetMode="External"/><Relationship Id="rId91" Type="http://schemas.openxmlformats.org/officeDocument/2006/relationships/hyperlink" Target="consultantplus://offline/ref=BFF3A84331D6E52DD6A3B6BDA9B68C263374ACE24ABF1CC16720E3E8E086D1BA4081481E14A1C40Az0Q3O" TargetMode="External"/><Relationship Id="rId96" Type="http://schemas.openxmlformats.org/officeDocument/2006/relationships/hyperlink" Target="consultantplus://offline/ref=BFF3A84331D6E52DD6A3B6BDA9B68C263374ACE24ABF1CC16720E3E8E086D1BA4081481E14A1C20Fz0Q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6DF8FFA0FAEBC74B207039B3EF20F48B41270A5693372A9ABCD520ACFDE39275895F6961CVFN9J" TargetMode="External"/><Relationship Id="rId23" Type="http://schemas.openxmlformats.org/officeDocument/2006/relationships/hyperlink" Target="consultantplus://offline/ref=C6DF8FFA0FAEBC74B207039B3EF20F48B41270A5693372A9ABCD520ACFDE39275895F691V1NAJ" TargetMode="External"/><Relationship Id="rId28" Type="http://schemas.openxmlformats.org/officeDocument/2006/relationships/hyperlink" Target="consultantplus://offline/ref=C6DF8FFA0FAEBC74B207039B3EF20F48B41270A5693372A9ABCD520ACFDE39275895F6961EF1694AVEN0J" TargetMode="External"/><Relationship Id="rId36" Type="http://schemas.openxmlformats.org/officeDocument/2006/relationships/hyperlink" Target="consultantplus://offline/ref=C6DF8FFA0FAEBC74B207039B3EF20F48B41270A5693372A9ABCD520ACFDE39275895F6961EF16F4FVEN1J" TargetMode="External"/><Relationship Id="rId49" Type="http://schemas.openxmlformats.org/officeDocument/2006/relationships/hyperlink" Target="consultantplus://offline/ref=C6DF8FFA0FAEBC74B207039B3EF20F48B41270A5693372A9ABCD520ACFDE39275895F6961EF1694DVEN7J" TargetMode="External"/><Relationship Id="rId57" Type="http://schemas.openxmlformats.org/officeDocument/2006/relationships/hyperlink" Target="consultantplus://offline/ref=BFF3A84331D6E52DD6A3B6BDA9B68C263374ACE24ABF1CC16720E3E8E086D1BA408148z1Q8O" TargetMode="External"/><Relationship Id="rId10" Type="http://schemas.openxmlformats.org/officeDocument/2006/relationships/hyperlink" Target="consultantplus://offline/ref=C6DF8FFA0FAEBC74B207039B3EF20F48B41270A5693372A9ABCD520ACFDE39275895F693V1N9J" TargetMode="External"/><Relationship Id="rId31" Type="http://schemas.openxmlformats.org/officeDocument/2006/relationships/hyperlink" Target="consultantplus://offline/ref=C6DF8FFA0FAEBC74B207039B3EF20F48B41270A5693372A9ABCD520ACFDE39275895F6V9N0J" TargetMode="External"/><Relationship Id="rId44" Type="http://schemas.openxmlformats.org/officeDocument/2006/relationships/hyperlink" Target="consultantplus://offline/ref=C6DF8FFA0FAEBC74B207039B3EF20F48B41270A5693372A9ABCD520ACFDE39275895F6961EF16F4DVEN2J" TargetMode="External"/><Relationship Id="rId52" Type="http://schemas.openxmlformats.org/officeDocument/2006/relationships/hyperlink" Target="http://gov.cap.ru/Default.aspx?gov_id=34" TargetMode="External"/><Relationship Id="rId60" Type="http://schemas.openxmlformats.org/officeDocument/2006/relationships/hyperlink" Target="consultantplus://offline/ref=BFF3A84331D6E52DD6A3B6BDA9B68C263374ACE24ABF1CC16720E3E8E086D1BA40814819z1Q0O" TargetMode="External"/><Relationship Id="rId65" Type="http://schemas.openxmlformats.org/officeDocument/2006/relationships/hyperlink" Target="consultantplus://offline/ref=BFF3A84331D6E52DD6A3B6BDA9B68C263374ACE24ABF1CC16720E3E8E086D1BA4081481E14A1C20Ez0Q4O" TargetMode="External"/><Relationship Id="rId73" Type="http://schemas.openxmlformats.org/officeDocument/2006/relationships/hyperlink" Target="consultantplus://offline/ref=BFF3A84331D6E52DD6A3B6BDA9B68C263374ACE24ABF1CC16720E3E8E086D1BA4081481E16zAQ9O" TargetMode="External"/><Relationship Id="rId78" Type="http://schemas.openxmlformats.org/officeDocument/2006/relationships/hyperlink" Target="consultantplus://offline/ref=BFF3A84331D6E52DD6A3B6BDA9B68C263374ACE24ABF1CC16720E3E8E086D1BA4081481Bz1Q3O" TargetMode="External"/><Relationship Id="rId81" Type="http://schemas.openxmlformats.org/officeDocument/2006/relationships/hyperlink" Target="consultantplus://offline/ref=BFF3A84331D6E52DD6A3B6BDA9B68C263374ACE24ABF1CC16720E3E8E086D1BA4081481E14A1C40Az0Q3O" TargetMode="External"/><Relationship Id="rId86" Type="http://schemas.openxmlformats.org/officeDocument/2006/relationships/hyperlink" Target="consultantplus://offline/ref=BFF3A84331D6E52DD6A3B6BDA9B68C263374ACE24ABF1CC16720E3E8E086D1BA4081481E14A1C20Fz0QAO" TargetMode="External"/><Relationship Id="rId94" Type="http://schemas.openxmlformats.org/officeDocument/2006/relationships/hyperlink" Target="consultantplus://offline/ref=BFF3A84331D6E52DD6A3B6BDA9B68C263374ACE24ABF1CC16720E3E8E086D1BA4081481E14A1C209z0Q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DF8FFA0FAEBC74B207039B3EF20F48B41270A5693372A9ABCD520ACFDE39275895F6V9N0J" TargetMode="External"/><Relationship Id="rId13" Type="http://schemas.openxmlformats.org/officeDocument/2006/relationships/hyperlink" Target="consultantplus://offline/ref=C6DF8FFA0FAEBC74B207039B3EF20F48B41270A5693372A9ABCD520ACFDE39275895F6961EF16F4EVEN7J" TargetMode="External"/><Relationship Id="rId18" Type="http://schemas.openxmlformats.org/officeDocument/2006/relationships/hyperlink" Target="consultantplus://offline/ref=C6DF8FFA0FAEBC74B207039B3EF20F48B41270A5693372A9ABCD520ACFDE39275895F6961EF1694BVENEJ" TargetMode="External"/><Relationship Id="rId39" Type="http://schemas.openxmlformats.org/officeDocument/2006/relationships/hyperlink" Target="consultantplus://offline/ref=C6DF8FFA0FAEBC74B207039B3EF20F48B41270A5693372A9ABCD520ACFDE39275895F6961EF1694AVEN0J" TargetMode="External"/><Relationship Id="rId34" Type="http://schemas.openxmlformats.org/officeDocument/2006/relationships/hyperlink" Target="consultantplus://offline/ref=C6DF8FFA0FAEBC74B207039B3EF20F48B41270A5693372A9ABCD520ACFDE39275895F691V1NAJ" TargetMode="External"/><Relationship Id="rId50" Type="http://schemas.openxmlformats.org/officeDocument/2006/relationships/hyperlink" Target="consultantplus://offline/ref=C6DF8FFA0FAEBC74B207039B3EF20F48B41270A5693372A9ABCD520ACFDE39275895F6961EF1694AVEN0J" TargetMode="External"/><Relationship Id="rId55" Type="http://schemas.openxmlformats.org/officeDocument/2006/relationships/hyperlink" Target="consultantplus://offline/ref=FDCC498470C5D38C33B4254FE40261DF64AA9B1316B47D4DA9B2B1F21D378ECA8B193AD01626E850ADH3O" TargetMode="External"/><Relationship Id="rId76" Type="http://schemas.openxmlformats.org/officeDocument/2006/relationships/hyperlink" Target="consultantplus://offline/ref=BFF3A84331D6E52DD6A3B6BDA9B68C263374ACE24ABF1CC16720E3E8E086D1BA4081481E14A1C20Fz0QAO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6D11D335EE303B95928BD84719E0035180E91AE13B33C0B1C1646A421512D334A3559E20FJ5J" TargetMode="External"/><Relationship Id="rId71" Type="http://schemas.openxmlformats.org/officeDocument/2006/relationships/hyperlink" Target="consultantplus://offline/ref=BFF3A84331D6E52DD6A3B6BDA9B68C263374ACE24ABF1CC16720E3E8E086D1BA4081481E14A1C40Az0Q3O" TargetMode="External"/><Relationship Id="rId92" Type="http://schemas.openxmlformats.org/officeDocument/2006/relationships/hyperlink" Target="consultantplus://offline/ref=BFF3A84331D6E52DD6A3B6BDA9B68C263374ACE24ABF1CC16720E3E8E086D1BA4081481E14A1C40Bz0Q5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6DF8FFA0FAEBC74B207039B3EF20F48B41270A5693372A9ABCD520ACFDE39275895F6961EF1694BVENEJ" TargetMode="External"/><Relationship Id="rId24" Type="http://schemas.openxmlformats.org/officeDocument/2006/relationships/hyperlink" Target="consultantplus://offline/ref=C6DF8FFA0FAEBC74B207039B3EF20F48B41270A5693372A9ABCD520ACFDE39275895F6961EF16F4EVEN7J" TargetMode="External"/><Relationship Id="rId40" Type="http://schemas.openxmlformats.org/officeDocument/2006/relationships/hyperlink" Target="consultantplus://offline/ref=C6DF8FFA0FAEBC74B207039B3EF20F48B41270A5693372A9ABCD520ACFDE39275895F6961EF1694BVENEJ" TargetMode="External"/><Relationship Id="rId45" Type="http://schemas.openxmlformats.org/officeDocument/2006/relationships/hyperlink" Target="consultantplus://offline/ref=C6DF8FFA0FAEBC74B207039B3EF20F48B41270A5693372A9ABCD520ACFDE39275895F691V1NAJ" TargetMode="External"/><Relationship Id="rId66" Type="http://schemas.openxmlformats.org/officeDocument/2006/relationships/hyperlink" Target="consultantplus://offline/ref=BFF3A84331D6E52DD6A3B6BDA9B68C263374ACE24ABF1CC16720E3E8E086D1BA4081481E14A1C20Fz0QAO" TargetMode="External"/><Relationship Id="rId87" Type="http://schemas.openxmlformats.org/officeDocument/2006/relationships/hyperlink" Target="consultantplus://offline/ref=BFF3A84331D6E52DD6A3B6BDA9B68C263374ACE24ABF1CC16720E3E8E086D1BA408148z1Q8O" TargetMode="External"/><Relationship Id="rId61" Type="http://schemas.openxmlformats.org/officeDocument/2006/relationships/hyperlink" Target="consultantplus://offline/ref=BFF3A84331D6E52DD6A3B6BDA9B68C263374ACE24ABF1CC16720E3E8E086D1BA4081481E14A1C40Az0Q3O" TargetMode="External"/><Relationship Id="rId82" Type="http://schemas.openxmlformats.org/officeDocument/2006/relationships/hyperlink" Target="consultantplus://offline/ref=BFF3A84331D6E52DD6A3B6BDA9B68C263374ACE24ABF1CC16720E3E8E086D1BA4081481E14A1C40Bz0Q5O" TargetMode="External"/><Relationship Id="rId19" Type="http://schemas.openxmlformats.org/officeDocument/2006/relationships/hyperlink" Target="consultantplus://offline/ref=36D11D335EE303B95928BD84719E0035180E91AE13B33C0B1C1646A421512D334A3559E20FJ5J" TargetMode="External"/><Relationship Id="rId14" Type="http://schemas.openxmlformats.org/officeDocument/2006/relationships/hyperlink" Target="consultantplus://offline/ref=C6DF8FFA0FAEBC74B207039B3EF20F48B41270A5693372A9ABCD520ACFDE39275895F6961EF16F4FVEN1J" TargetMode="External"/><Relationship Id="rId30" Type="http://schemas.openxmlformats.org/officeDocument/2006/relationships/hyperlink" Target="consultantplus://offline/ref=36D11D335EE303B95928BD84719E0035180E91AE13B33C0B1C1646A421512D334A3559E20FJ5J" TargetMode="External"/><Relationship Id="rId35" Type="http://schemas.openxmlformats.org/officeDocument/2006/relationships/hyperlink" Target="consultantplus://offline/ref=C6DF8FFA0FAEBC74B207039B3EF20F48B41270A5693372A9ABCD520ACFDE39275895F6961EF16F4EVEN7J" TargetMode="External"/><Relationship Id="rId56" Type="http://schemas.openxmlformats.org/officeDocument/2006/relationships/hyperlink" Target="consultantplus://offline/ref=FDCC498470C5D38C33B4254FE40261DF64AA9B1316B47D4DA9B2B1F21D378ECA8B193AD01626E850ADH3O" TargetMode="External"/><Relationship Id="rId77" Type="http://schemas.openxmlformats.org/officeDocument/2006/relationships/hyperlink" Target="consultantplus://offline/ref=BFF3A84331D6E52DD6A3B6BDA9B68C263374ACE24ABF1CC16720E3E8E086D1BA408148z1Q8O" TargetMode="External"/><Relationship Id="rId8" Type="http://schemas.openxmlformats.org/officeDocument/2006/relationships/hyperlink" Target="consultantplus://offline/ref=4FBDDB63FA83F228B5AFBB9CA37D3AAA19C494F2078A7B7136803C7903C2F6956E5FB64696EF66E1J9L9J" TargetMode="External"/><Relationship Id="rId51" Type="http://schemas.openxmlformats.org/officeDocument/2006/relationships/hyperlink" Target="consultantplus://offline/ref=C6DF8FFA0FAEBC74B207039B3EF20F48B41270A5693372A9ABCD520ACFDE39275895F6961EF1694BVENEJ" TargetMode="External"/><Relationship Id="rId72" Type="http://schemas.openxmlformats.org/officeDocument/2006/relationships/hyperlink" Target="consultantplus://offline/ref=BFF3A84331D6E52DD6A3B6BDA9B68C263374ACE24ABF1CC16720E3E8E086D1BA4081481E14A1C40Bz0Q5O" TargetMode="External"/><Relationship Id="rId93" Type="http://schemas.openxmlformats.org/officeDocument/2006/relationships/hyperlink" Target="consultantplus://offline/ref=BFF3A84331D6E52DD6A3B6BDA9B68C263374ACE24ABF1CC16720E3E8E086D1BA4081481E16zAQ9O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ACB7-5892-4FD9-8A7A-BEE97DCA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11975</Words>
  <Characters>68261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economy73 (Нестеров В.А.)</cp:lastModifiedBy>
  <cp:revision>2</cp:revision>
  <dcterms:created xsi:type="dcterms:W3CDTF">2018-12-27T08:45:00Z</dcterms:created>
  <dcterms:modified xsi:type="dcterms:W3CDTF">2018-12-27T08:45:00Z</dcterms:modified>
</cp:coreProperties>
</file>